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3B438" w14:textId="098D1865" w:rsidR="003E3B81" w:rsidRPr="002B4EF0" w:rsidRDefault="00A8774B" w:rsidP="00C13AA3">
      <w:pPr>
        <w:jc w:val="center"/>
        <w:rPr>
          <w:sz w:val="32"/>
          <w:szCs w:val="40"/>
        </w:rPr>
      </w:pPr>
      <w:r w:rsidRPr="002B4EF0">
        <w:rPr>
          <w:rFonts w:hint="eastAsia"/>
          <w:sz w:val="32"/>
          <w:szCs w:val="40"/>
        </w:rPr>
        <w:t xml:space="preserve">현대 </w:t>
      </w:r>
      <w:r w:rsidR="003E3B81" w:rsidRPr="002B4EF0">
        <w:rPr>
          <w:rFonts w:hint="eastAsia"/>
          <w:sz w:val="32"/>
          <w:szCs w:val="40"/>
        </w:rPr>
        <w:t>일본의 정치</w:t>
      </w:r>
      <w:r w:rsidR="00C13AA3">
        <w:rPr>
          <w:rFonts w:hint="eastAsia"/>
          <w:sz w:val="32"/>
          <w:szCs w:val="40"/>
        </w:rPr>
        <w:t>의 특징</w:t>
      </w:r>
    </w:p>
    <w:p w14:paraId="1A4F0EAF" w14:textId="723AF2A7" w:rsidR="00427389" w:rsidRPr="006F7795" w:rsidRDefault="002B4EF0" w:rsidP="00C13AA3">
      <w:pPr>
        <w:jc w:val="right"/>
        <w:rPr>
          <w:sz w:val="22"/>
          <w:szCs w:val="28"/>
        </w:rPr>
      </w:pPr>
      <w:r w:rsidRPr="006F7795">
        <w:rPr>
          <w:rFonts w:hint="eastAsia"/>
          <w:sz w:val="22"/>
          <w:szCs w:val="28"/>
        </w:rPr>
        <w:t>２１７０ＸＸＸＸ－일본어일본학과　류연</w:t>
      </w:r>
      <w:r w:rsidR="00F2321F">
        <w:rPr>
          <w:rFonts w:hint="eastAsia"/>
          <w:sz w:val="22"/>
          <w:szCs w:val="28"/>
        </w:rPr>
        <w:t>X</w:t>
      </w:r>
    </w:p>
    <w:p w14:paraId="041D8F9B" w14:textId="6B344D67" w:rsidR="003E3B81" w:rsidRPr="00206FC2" w:rsidRDefault="005A56AB" w:rsidP="003E3B81">
      <w:pPr>
        <w:rPr>
          <w:rFonts w:asciiTheme="minorEastAsia" w:hAnsiTheme="minorEastAsia"/>
          <w:b/>
          <w:bCs/>
          <w:sz w:val="24"/>
          <w:szCs w:val="32"/>
        </w:rPr>
      </w:pPr>
      <w:r w:rsidRPr="00206FC2">
        <w:rPr>
          <w:rFonts w:asciiTheme="minorEastAsia" w:hAnsiTheme="minorEastAsia" w:hint="eastAsia"/>
          <w:b/>
          <w:bCs/>
          <w:sz w:val="24"/>
          <w:szCs w:val="32"/>
        </w:rPr>
        <w:t>1</w:t>
      </w:r>
      <w:r w:rsidRPr="00206FC2">
        <w:rPr>
          <w:rFonts w:asciiTheme="minorEastAsia" w:hAnsiTheme="minorEastAsia"/>
          <w:b/>
          <w:bCs/>
          <w:sz w:val="24"/>
          <w:szCs w:val="32"/>
        </w:rPr>
        <w:t xml:space="preserve">. </w:t>
      </w:r>
      <w:r w:rsidR="005F64A7" w:rsidRPr="00206FC2">
        <w:rPr>
          <w:rFonts w:asciiTheme="minorEastAsia" w:hAnsiTheme="minorEastAsia" w:hint="eastAsia"/>
          <w:b/>
          <w:bCs/>
          <w:sz w:val="24"/>
          <w:szCs w:val="32"/>
        </w:rPr>
        <w:t>민주주의 국가</w:t>
      </w:r>
      <w:r w:rsidR="005F64A7" w:rsidRPr="00206FC2">
        <w:rPr>
          <w:rFonts w:asciiTheme="minorEastAsia" w:hAnsiTheme="minorEastAsia"/>
          <w:b/>
          <w:bCs/>
          <w:sz w:val="24"/>
          <w:szCs w:val="32"/>
        </w:rPr>
        <w:t xml:space="preserve">, </w:t>
      </w:r>
      <w:r w:rsidR="003E3B81" w:rsidRPr="00206FC2">
        <w:rPr>
          <w:rFonts w:asciiTheme="minorEastAsia" w:hAnsiTheme="minorEastAsia" w:hint="eastAsia"/>
          <w:b/>
          <w:bCs/>
          <w:sz w:val="24"/>
          <w:szCs w:val="32"/>
        </w:rPr>
        <w:t>입헌주의 국가,</w:t>
      </w:r>
      <w:r w:rsidR="003E3B81" w:rsidRPr="00206FC2">
        <w:rPr>
          <w:rFonts w:asciiTheme="minorEastAsia" w:hAnsiTheme="minorEastAsia"/>
          <w:b/>
          <w:bCs/>
          <w:sz w:val="24"/>
          <w:szCs w:val="32"/>
        </w:rPr>
        <w:t xml:space="preserve"> </w:t>
      </w:r>
      <w:r w:rsidR="003E3B81" w:rsidRPr="00206FC2">
        <w:rPr>
          <w:rFonts w:asciiTheme="minorEastAsia" w:hAnsiTheme="minorEastAsia" w:hint="eastAsia"/>
          <w:b/>
          <w:bCs/>
          <w:sz w:val="24"/>
          <w:szCs w:val="32"/>
        </w:rPr>
        <w:t>법</w:t>
      </w:r>
      <w:r w:rsidR="00F218CD" w:rsidRPr="00206FC2">
        <w:rPr>
          <w:rFonts w:asciiTheme="minorEastAsia" w:hAnsiTheme="minorEastAsia" w:hint="eastAsia"/>
          <w:b/>
          <w:bCs/>
          <w:sz w:val="24"/>
          <w:szCs w:val="32"/>
        </w:rPr>
        <w:t>치국가</w:t>
      </w:r>
    </w:p>
    <w:p w14:paraId="6CFCA1B4" w14:textId="608788DB" w:rsidR="00CE6DB9" w:rsidRPr="00206FC2" w:rsidRDefault="00CE6DB9" w:rsidP="003E3B81">
      <w:pPr>
        <w:rPr>
          <w:rFonts w:asciiTheme="minorEastAsia" w:hAnsiTheme="minorEastAsia"/>
        </w:rPr>
      </w:pPr>
      <w:r w:rsidRPr="00206FC2">
        <w:rPr>
          <w:rFonts w:asciiTheme="minorEastAsia" w:hAnsiTheme="minorEastAsia" w:hint="eastAsia"/>
        </w:rPr>
        <w:t xml:space="preserve">일본의 정치는 일본국 헌법에 따라 이루어지는 </w:t>
      </w:r>
      <w:r w:rsidR="003037CE" w:rsidRPr="00206FC2">
        <w:rPr>
          <w:rFonts w:asciiTheme="minorEastAsia" w:hAnsiTheme="minorEastAsia" w:hint="eastAsia"/>
        </w:rPr>
        <w:t>입헌주의 국가이며,</w:t>
      </w:r>
      <w:r w:rsidR="003037CE" w:rsidRPr="00206FC2">
        <w:rPr>
          <w:rFonts w:asciiTheme="minorEastAsia" w:hAnsiTheme="minorEastAsia"/>
        </w:rPr>
        <w:t xml:space="preserve"> </w:t>
      </w:r>
      <w:r w:rsidR="00E558A1" w:rsidRPr="00206FC2">
        <w:rPr>
          <w:rFonts w:asciiTheme="minorEastAsia" w:hAnsiTheme="minorEastAsia" w:hint="eastAsia"/>
        </w:rPr>
        <w:t>행정과 사법은</w:t>
      </w:r>
      <w:r w:rsidR="00881B72" w:rsidRPr="00206FC2">
        <w:rPr>
          <w:rFonts w:asciiTheme="minorEastAsia" w:hAnsiTheme="minorEastAsia" w:hint="eastAsia"/>
        </w:rPr>
        <w:t xml:space="preserve"> 헌법과 법령등에 따라 이루어지는 법치국가이다.</w:t>
      </w:r>
      <w:r w:rsidR="00E558A1" w:rsidRPr="00206FC2">
        <w:rPr>
          <w:rFonts w:asciiTheme="minorEastAsia" w:hAnsiTheme="minorEastAsia" w:hint="eastAsia"/>
        </w:rPr>
        <w:t xml:space="preserve"> </w:t>
      </w:r>
    </w:p>
    <w:p w14:paraId="1448BD55" w14:textId="110595F4" w:rsidR="004C44E1" w:rsidRPr="00206FC2" w:rsidRDefault="004C44E1" w:rsidP="004C44E1">
      <w:pPr>
        <w:ind w:firstLineChars="100" w:firstLine="200"/>
        <w:rPr>
          <w:rFonts w:asciiTheme="minorEastAsia" w:hAnsiTheme="minorEastAsia"/>
        </w:rPr>
      </w:pPr>
      <w:r w:rsidRPr="00206FC2">
        <w:rPr>
          <w:rFonts w:asciiTheme="minorEastAsia" w:hAnsiTheme="minorEastAsia" w:hint="eastAsia"/>
        </w:rPr>
        <w:t>입헌주의란?</w:t>
      </w:r>
      <w:r w:rsidRPr="00206FC2">
        <w:rPr>
          <w:rFonts w:asciiTheme="minorEastAsia" w:hAnsiTheme="minorEastAsia"/>
        </w:rPr>
        <w:t xml:space="preserve"> </w:t>
      </w:r>
      <w:r w:rsidRPr="00206FC2">
        <w:rPr>
          <w:rFonts w:asciiTheme="minorEastAsia" w:hAnsiTheme="minorEastAsia" w:hint="eastAsia"/>
        </w:rPr>
        <w:t>정부의 통치를 헌법에 근거하는 원리에서 정부의 권위와 합법성이 헌법의 제한 하에 놓여있으며 국민의 기본적 인권을 보장하기 위해 통치 및 공동체의 모든 생활이 헌법에 따라서 영위되어야 한다는 정치원리</w:t>
      </w:r>
    </w:p>
    <w:p w14:paraId="25D8E606" w14:textId="63B19998" w:rsidR="00E558A1" w:rsidRPr="00206FC2" w:rsidRDefault="006E79BC" w:rsidP="003E3B81">
      <w:pPr>
        <w:rPr>
          <w:rFonts w:asciiTheme="minorEastAsia" w:hAnsiTheme="minorEastAsia"/>
          <w:b/>
          <w:bCs/>
          <w:sz w:val="24"/>
          <w:szCs w:val="32"/>
        </w:rPr>
      </w:pPr>
      <w:r w:rsidRPr="00206FC2">
        <w:rPr>
          <w:rFonts w:asciiTheme="minorEastAsia" w:hAnsiTheme="minorEastAsia"/>
          <w:b/>
          <w:bCs/>
          <w:sz w:val="24"/>
          <w:szCs w:val="32"/>
        </w:rPr>
        <w:t>2.</w:t>
      </w:r>
      <w:r w:rsidR="00E667F8" w:rsidRPr="00206FC2">
        <w:rPr>
          <w:rFonts w:asciiTheme="minorEastAsia" w:hAnsiTheme="minorEastAsia" w:hint="eastAsia"/>
          <w:b/>
          <w:bCs/>
          <w:sz w:val="24"/>
          <w:szCs w:val="32"/>
        </w:rPr>
        <w:t xml:space="preserve"> 일본국 헌법의 삼대 원리</w:t>
      </w:r>
      <w:r w:rsidRPr="00206FC2">
        <w:rPr>
          <w:rFonts w:asciiTheme="minorEastAsia" w:hAnsiTheme="minorEastAsia" w:hint="eastAsia"/>
          <w:b/>
          <w:bCs/>
          <w:sz w:val="24"/>
          <w:szCs w:val="32"/>
        </w:rPr>
        <w:t>를 기조로 정치가 이루어진다.</w:t>
      </w:r>
    </w:p>
    <w:p w14:paraId="050652E0" w14:textId="5C7695B5" w:rsidR="00E667F8" w:rsidRPr="00206FC2" w:rsidRDefault="00E667F8" w:rsidP="00E667F8">
      <w:pPr>
        <w:pStyle w:val="a7"/>
        <w:numPr>
          <w:ilvl w:val="0"/>
          <w:numId w:val="13"/>
        </w:numPr>
        <w:ind w:leftChars="0"/>
        <w:rPr>
          <w:rFonts w:asciiTheme="minorEastAsia" w:hAnsiTheme="minorEastAsia"/>
        </w:rPr>
      </w:pPr>
      <w:r w:rsidRPr="00206FC2">
        <w:rPr>
          <w:rFonts w:asciiTheme="minorEastAsia" w:hAnsiTheme="minorEastAsia" w:hint="eastAsia"/>
        </w:rPr>
        <w:t>국민 주권,</w:t>
      </w:r>
      <w:r w:rsidRPr="00206FC2">
        <w:rPr>
          <w:rFonts w:asciiTheme="minorEastAsia" w:hAnsiTheme="minorEastAsia"/>
        </w:rPr>
        <w:t xml:space="preserve"> </w:t>
      </w:r>
      <w:r w:rsidRPr="00206FC2">
        <w:rPr>
          <w:rFonts w:asciiTheme="minorEastAsia" w:hAnsiTheme="minorEastAsia" w:hint="eastAsia"/>
        </w:rPr>
        <w:t>기본적 인권 존중,</w:t>
      </w:r>
      <w:r w:rsidRPr="00206FC2">
        <w:rPr>
          <w:rFonts w:asciiTheme="minorEastAsia" w:hAnsiTheme="minorEastAsia"/>
        </w:rPr>
        <w:t xml:space="preserve"> </w:t>
      </w:r>
      <w:r w:rsidRPr="00206FC2">
        <w:rPr>
          <w:rFonts w:asciiTheme="minorEastAsia" w:hAnsiTheme="minorEastAsia" w:hint="eastAsia"/>
        </w:rPr>
        <w:t>평화주의</w:t>
      </w:r>
    </w:p>
    <w:p w14:paraId="4C5A3378" w14:textId="0176FF32" w:rsidR="006E79BC" w:rsidRPr="00206FC2" w:rsidRDefault="006E79BC" w:rsidP="006E79BC">
      <w:pPr>
        <w:rPr>
          <w:rFonts w:asciiTheme="minorEastAsia" w:hAnsiTheme="minorEastAsia"/>
          <w:b/>
          <w:bCs/>
          <w:sz w:val="24"/>
          <w:szCs w:val="32"/>
        </w:rPr>
      </w:pPr>
      <w:r w:rsidRPr="00206FC2">
        <w:rPr>
          <w:rFonts w:asciiTheme="minorEastAsia" w:hAnsiTheme="minorEastAsia" w:hint="eastAsia"/>
          <w:b/>
          <w:bCs/>
          <w:sz w:val="24"/>
          <w:szCs w:val="32"/>
        </w:rPr>
        <w:t>3</w:t>
      </w:r>
      <w:r w:rsidRPr="00206FC2">
        <w:rPr>
          <w:rFonts w:asciiTheme="minorEastAsia" w:hAnsiTheme="minorEastAsia"/>
          <w:b/>
          <w:bCs/>
          <w:sz w:val="24"/>
          <w:szCs w:val="32"/>
        </w:rPr>
        <w:t xml:space="preserve">. </w:t>
      </w:r>
      <w:r w:rsidRPr="00206FC2">
        <w:rPr>
          <w:rFonts w:asciiTheme="minorEastAsia" w:hAnsiTheme="minorEastAsia" w:hint="eastAsia"/>
          <w:b/>
          <w:bCs/>
          <w:sz w:val="24"/>
          <w:szCs w:val="32"/>
        </w:rPr>
        <w:t>정치상의권력을 나누는 권력 분립 체제</w:t>
      </w:r>
    </w:p>
    <w:p w14:paraId="704B13B6" w14:textId="43CBD01C" w:rsidR="001376FD" w:rsidRPr="00206FC2" w:rsidRDefault="006E79BC" w:rsidP="001376FD">
      <w:pPr>
        <w:rPr>
          <w:rFonts w:asciiTheme="minorEastAsia" w:hAnsiTheme="minorEastAsia"/>
        </w:rPr>
      </w:pPr>
      <w:r w:rsidRPr="00206FC2">
        <w:rPr>
          <w:rFonts w:asciiTheme="minorEastAsia" w:hAnsiTheme="minorEastAsia" w:hint="eastAsia"/>
        </w:rPr>
        <w:t>입법권,행정권,사법권의 삼권분립의 정치체제</w:t>
      </w:r>
    </w:p>
    <w:p w14:paraId="766D6392" w14:textId="2C3E1E75" w:rsidR="00B7580F" w:rsidRPr="00206FC2" w:rsidRDefault="00A8774B" w:rsidP="001376FD">
      <w:pPr>
        <w:rPr>
          <w:rFonts w:asciiTheme="minorEastAsia" w:hAnsiTheme="minorEastAsia"/>
        </w:rPr>
      </w:pPr>
      <w:r w:rsidRPr="00206FC2">
        <w:rPr>
          <w:rFonts w:asciiTheme="minorEastAsia" w:hAnsiTheme="minorEastAsia" w:hint="eastAsia"/>
          <w:sz w:val="22"/>
          <w:szCs w:val="28"/>
        </w:rPr>
        <w:t>1</w:t>
      </w:r>
      <w:r w:rsidRPr="00206FC2">
        <w:rPr>
          <w:rFonts w:asciiTheme="minorEastAsia" w:hAnsiTheme="minorEastAsia"/>
          <w:sz w:val="22"/>
          <w:szCs w:val="28"/>
        </w:rPr>
        <w:t>)</w:t>
      </w:r>
      <w:r w:rsidR="00B7580F" w:rsidRPr="00206FC2">
        <w:rPr>
          <w:rFonts w:asciiTheme="minorEastAsia" w:hAnsiTheme="minorEastAsia" w:hint="eastAsia"/>
          <w:sz w:val="22"/>
          <w:szCs w:val="28"/>
        </w:rPr>
        <w:t>입법권</w:t>
      </w:r>
    </w:p>
    <w:p w14:paraId="7CFBAAFE" w14:textId="60534AE7" w:rsidR="004662CA" w:rsidRPr="00206FC2" w:rsidRDefault="008A493E" w:rsidP="001376FD">
      <w:pPr>
        <w:rPr>
          <w:rFonts w:asciiTheme="minorEastAsia" w:hAnsiTheme="minorEastAsia"/>
        </w:rPr>
      </w:pPr>
      <w:r w:rsidRPr="00206FC2">
        <w:rPr>
          <w:rFonts w:asciiTheme="minorEastAsia" w:hAnsiTheme="minorEastAsia" w:hint="eastAsia"/>
        </w:rPr>
        <w:t>국민의 의사를 직접 반영하는 국회를 최고의 기관으로 여기나,</w:t>
      </w:r>
      <w:r w:rsidRPr="00206FC2">
        <w:rPr>
          <w:rFonts w:asciiTheme="minorEastAsia" w:hAnsiTheme="minorEastAsia"/>
        </w:rPr>
        <w:t xml:space="preserve"> </w:t>
      </w:r>
      <w:r w:rsidRPr="00206FC2">
        <w:rPr>
          <w:rFonts w:asciiTheme="minorEastAsia" w:hAnsiTheme="minorEastAsia" w:hint="eastAsia"/>
        </w:rPr>
        <w:t xml:space="preserve">행정권과 사법권에서 감시와 억제를 </w:t>
      </w:r>
      <w:r w:rsidR="00EF402C" w:rsidRPr="00206FC2">
        <w:rPr>
          <w:rFonts w:asciiTheme="minorEastAsia" w:hAnsiTheme="minorEastAsia" w:hint="eastAsia"/>
        </w:rPr>
        <w:t>한다.</w:t>
      </w:r>
      <w:r w:rsidR="00EF402C" w:rsidRPr="00206FC2">
        <w:rPr>
          <w:rFonts w:asciiTheme="minorEastAsia" w:hAnsiTheme="minorEastAsia"/>
        </w:rPr>
        <w:t xml:space="preserve"> </w:t>
      </w:r>
      <w:r w:rsidR="00EF402C" w:rsidRPr="00206FC2">
        <w:rPr>
          <w:rFonts w:asciiTheme="minorEastAsia" w:hAnsiTheme="minorEastAsia" w:hint="eastAsia"/>
        </w:rPr>
        <w:t>따라서 최고기관에 제한을 줄수있다.</w:t>
      </w:r>
    </w:p>
    <w:p w14:paraId="7676530F" w14:textId="61B6EA47" w:rsidR="000B3898" w:rsidRPr="00206FC2" w:rsidRDefault="000B3898" w:rsidP="000B3898">
      <w:pPr>
        <w:rPr>
          <w:rFonts w:asciiTheme="minorEastAsia" w:hAnsiTheme="minorEastAsia"/>
        </w:rPr>
      </w:pPr>
      <w:r w:rsidRPr="00206FC2">
        <w:rPr>
          <w:rFonts w:asciiTheme="minorEastAsia" w:hAnsiTheme="minorEastAsia" w:hint="eastAsia"/>
        </w:rPr>
        <w:t>입법기관과 천황과의 관계 :</w:t>
      </w:r>
      <w:r w:rsidRPr="00206FC2">
        <w:rPr>
          <w:rFonts w:asciiTheme="minorEastAsia" w:hAnsiTheme="minorEastAsia"/>
        </w:rPr>
        <w:t xml:space="preserve"> </w:t>
      </w:r>
      <w:r w:rsidR="00BB03CC" w:rsidRPr="00206FC2">
        <w:rPr>
          <w:rFonts w:asciiTheme="minorEastAsia" w:hAnsiTheme="minorEastAsia" w:hint="eastAsia"/>
        </w:rPr>
        <w:t>일본 제국 헌법하에 형식상 입법권은 천황의 대권에 속한다고 되어있</w:t>
      </w:r>
      <w:r w:rsidR="00FC1D99" w:rsidRPr="00206FC2">
        <w:rPr>
          <w:rFonts w:asciiTheme="minorEastAsia" w:hAnsiTheme="minorEastAsia" w:hint="eastAsia"/>
        </w:rPr>
        <w:t>다.</w:t>
      </w:r>
      <w:r w:rsidR="00FC1D99" w:rsidRPr="00206FC2">
        <w:rPr>
          <w:rFonts w:asciiTheme="minorEastAsia" w:hAnsiTheme="minorEastAsia"/>
        </w:rPr>
        <w:t xml:space="preserve"> </w:t>
      </w:r>
      <w:r w:rsidR="00BB03CC" w:rsidRPr="00206FC2">
        <w:rPr>
          <w:rFonts w:asciiTheme="minorEastAsia" w:hAnsiTheme="minorEastAsia" w:hint="eastAsia"/>
        </w:rPr>
        <w:t xml:space="preserve">제국의회에서는 천황의 입법 협찬 조직이라고 되어있어 의결을 거쳐야 </w:t>
      </w:r>
      <w:r w:rsidR="00182635" w:rsidRPr="00206FC2">
        <w:rPr>
          <w:rFonts w:asciiTheme="minorEastAsia" w:hAnsiTheme="minorEastAsia" w:hint="eastAsia"/>
        </w:rPr>
        <w:t>한다.</w:t>
      </w:r>
    </w:p>
    <w:p w14:paraId="41468361" w14:textId="0E878A32" w:rsidR="00A8774B" w:rsidRPr="00206FC2" w:rsidRDefault="00A8774B" w:rsidP="000B3898">
      <w:pPr>
        <w:rPr>
          <w:rFonts w:asciiTheme="minorEastAsia" w:hAnsiTheme="minorEastAsia"/>
          <w:sz w:val="24"/>
          <w:szCs w:val="32"/>
        </w:rPr>
      </w:pPr>
      <w:r w:rsidRPr="00206FC2">
        <w:rPr>
          <w:rFonts w:asciiTheme="minorEastAsia" w:hAnsiTheme="minorEastAsia" w:hint="eastAsia"/>
          <w:sz w:val="24"/>
          <w:szCs w:val="32"/>
        </w:rPr>
        <w:t>2</w:t>
      </w:r>
      <w:r w:rsidRPr="00206FC2">
        <w:rPr>
          <w:rFonts w:asciiTheme="minorEastAsia" w:hAnsiTheme="minorEastAsia"/>
          <w:sz w:val="24"/>
          <w:szCs w:val="32"/>
        </w:rPr>
        <w:t>)</w:t>
      </w:r>
      <w:r w:rsidRPr="00206FC2">
        <w:rPr>
          <w:rFonts w:asciiTheme="minorEastAsia" w:hAnsiTheme="minorEastAsia" w:hint="eastAsia"/>
          <w:sz w:val="24"/>
          <w:szCs w:val="32"/>
        </w:rPr>
        <w:t>행정권</w:t>
      </w:r>
    </w:p>
    <w:p w14:paraId="436EB743" w14:textId="48FA4373" w:rsidR="00592312" w:rsidRPr="00206FC2" w:rsidRDefault="00592312" w:rsidP="000B3898">
      <w:pPr>
        <w:rPr>
          <w:rFonts w:asciiTheme="minorEastAsia" w:hAnsiTheme="minorEastAsia" w:cs="Arial"/>
          <w:color w:val="202122"/>
          <w:sz w:val="23"/>
          <w:szCs w:val="23"/>
          <w:shd w:val="clear" w:color="auto" w:fill="FFFFFF"/>
        </w:rPr>
      </w:pPr>
      <w:r w:rsidRPr="00206FC2">
        <w:rPr>
          <w:rFonts w:asciiTheme="minorEastAsia" w:hAnsiTheme="minorEastAsia" w:cs="Arial"/>
          <w:color w:val="202122"/>
          <w:sz w:val="23"/>
          <w:szCs w:val="23"/>
          <w:shd w:val="clear" w:color="auto" w:fill="FFFFFF"/>
        </w:rPr>
        <w:t>일본 국 헌법 제 72 조</w:t>
      </w:r>
      <w:r w:rsidRPr="00206FC2">
        <w:rPr>
          <w:rFonts w:asciiTheme="minorEastAsia" w:hAnsiTheme="minorEastAsia" w:cs="Arial" w:hint="eastAsia"/>
          <w:color w:val="202122"/>
          <w:sz w:val="23"/>
          <w:szCs w:val="23"/>
          <w:shd w:val="clear" w:color="auto" w:fill="FFFFFF"/>
        </w:rPr>
        <w:t xml:space="preserve">　</w:t>
      </w:r>
      <w:hyperlink r:id="rId5" w:tooltip="일본 국 헌법 제 5 장" w:history="1">
        <w:r w:rsidRPr="00206FC2">
          <w:rPr>
            <w:rStyle w:val="a3"/>
            <w:rFonts w:asciiTheme="minorEastAsia" w:hAnsiTheme="minorEastAsia" w:cs="Arial"/>
            <w:color w:val="auto"/>
            <w:sz w:val="23"/>
            <w:szCs w:val="23"/>
            <w:u w:val="none"/>
            <w:shd w:val="clear" w:color="auto" w:fill="FFFFFF"/>
          </w:rPr>
          <w:t>제 5 장 "내각"</w:t>
        </w:r>
      </w:hyperlink>
      <w:r w:rsidRPr="00206FC2">
        <w:rPr>
          <w:rFonts w:asciiTheme="minorEastAsia" w:hAnsiTheme="minorEastAsia" w:cs="Arial"/>
          <w:sz w:val="23"/>
          <w:szCs w:val="23"/>
          <w:shd w:val="clear" w:color="auto" w:fill="FFFFFF"/>
        </w:rPr>
        <w:t> 의 조문에서 </w:t>
      </w:r>
      <w:hyperlink r:id="rId6" w:tooltip="총리" w:history="1">
        <w:r w:rsidRPr="00206FC2">
          <w:rPr>
            <w:rStyle w:val="a3"/>
            <w:rFonts w:asciiTheme="minorEastAsia" w:hAnsiTheme="minorEastAsia" w:cs="Arial"/>
            <w:color w:val="auto"/>
            <w:sz w:val="23"/>
            <w:szCs w:val="23"/>
            <w:u w:val="none"/>
            <w:shd w:val="clear" w:color="auto" w:fill="FFFFFF"/>
          </w:rPr>
          <w:t>총리</w:t>
        </w:r>
      </w:hyperlink>
      <w:r w:rsidRPr="00206FC2">
        <w:rPr>
          <w:rFonts w:asciiTheme="minorEastAsia" w:hAnsiTheme="minorEastAsia" w:cs="Arial"/>
          <w:color w:val="202122"/>
          <w:sz w:val="23"/>
          <w:szCs w:val="23"/>
          <w:shd w:val="clear" w:color="auto" w:fill="FFFFFF"/>
        </w:rPr>
        <w:t> 의 직무 규정</w:t>
      </w:r>
    </w:p>
    <w:p w14:paraId="4374F576" w14:textId="77777777" w:rsidR="00302E23" w:rsidRPr="00BB04EE" w:rsidRDefault="00302E23" w:rsidP="00BB04EE">
      <w:pPr>
        <w:rPr>
          <w:b/>
          <w:bCs/>
        </w:rPr>
      </w:pPr>
      <w:r w:rsidRPr="00BB04EE">
        <w:rPr>
          <w:b/>
          <w:bCs/>
        </w:rPr>
        <w:t>제 72 조</w:t>
      </w:r>
    </w:p>
    <w:p w14:paraId="78F97685" w14:textId="67A1B0AA" w:rsidR="00302E23" w:rsidRPr="00206FC2" w:rsidRDefault="00E74875" w:rsidP="00BB04EE">
      <w:r>
        <w:rPr>
          <w:rFonts w:hint="eastAsia"/>
        </w:rPr>
        <w:t>－</w:t>
      </w:r>
      <w:r w:rsidR="00302E23" w:rsidRPr="00206FC2">
        <w:t>내각 총리 대신은 내각을 대표하여 의안을 </w:t>
      </w:r>
      <w:hyperlink r:id="rId7" w:tooltip="국회 (일본)" w:history="1">
        <w:r w:rsidR="00302E23" w:rsidRPr="00206FC2">
          <w:rPr>
            <w:rStyle w:val="a3"/>
            <w:rFonts w:asciiTheme="minorEastAsia" w:hAnsiTheme="minorEastAsia" w:cs="Arial"/>
            <w:color w:val="auto"/>
            <w:sz w:val="22"/>
            <w:u w:val="none"/>
          </w:rPr>
          <w:t>국회</w:t>
        </w:r>
      </w:hyperlink>
      <w:r w:rsidR="00302E23" w:rsidRPr="00206FC2">
        <w:t> 에 제출하고 일반 국무 및 외교 관계에 대해 국회에</w:t>
      </w:r>
      <w:r w:rsidR="00DB724A" w:rsidRPr="00206FC2">
        <w:rPr>
          <w:rFonts w:hint="eastAsia"/>
        </w:rPr>
        <w:t xml:space="preserve">　</w:t>
      </w:r>
      <w:r w:rsidR="00302E23" w:rsidRPr="00206FC2">
        <w:t>보고 및 행정 각부를 지휘 감독한다.</w:t>
      </w:r>
      <w:r>
        <w:rPr>
          <w:rFonts w:hint="eastAsia"/>
        </w:rPr>
        <w:t>－</w:t>
      </w:r>
    </w:p>
    <w:p w14:paraId="48CF7996" w14:textId="2FA3C895" w:rsidR="00592312" w:rsidRPr="00206FC2" w:rsidRDefault="00302E23" w:rsidP="00BB04EE">
      <w:r w:rsidRPr="00206FC2">
        <w:rPr>
          <w:rFonts w:hint="eastAsia"/>
        </w:rPr>
        <w:t xml:space="preserve">일본국　헌법　제７２조에　의거하여　정리해　보면，　</w:t>
      </w:r>
      <w:r w:rsidRPr="00206FC2">
        <w:rPr>
          <w:color w:val="202122"/>
          <w:kern w:val="0"/>
        </w:rPr>
        <w:t>헌법은 총리 내각을 대표하여 의안 (내각 제출 법안)을 제출하는 권한을 부여하고</w:t>
      </w:r>
      <w:r w:rsidR="002C1030" w:rsidRPr="00206FC2">
        <w:rPr>
          <w:rFonts w:hint="eastAsia"/>
          <w:color w:val="202122"/>
          <w:kern w:val="0"/>
        </w:rPr>
        <w:t xml:space="preserve">　</w:t>
      </w:r>
      <w:r w:rsidR="002C1030" w:rsidRPr="00206FC2">
        <w:rPr>
          <w:color w:val="202122"/>
          <w:kern w:val="0"/>
        </w:rPr>
        <w:t>국회에서 성립하는 법안의 대부분은 내각 제출 법안 되고있다. </w:t>
      </w:r>
    </w:p>
    <w:p w14:paraId="036B30D1" w14:textId="5BFB713D" w:rsidR="00D61357" w:rsidRPr="00206FC2" w:rsidRDefault="004662CA" w:rsidP="00E74875">
      <w:pPr>
        <w:rPr>
          <w:rFonts w:cs="Arial"/>
          <w:kern w:val="0"/>
        </w:rPr>
      </w:pPr>
      <w:r w:rsidRPr="00206FC2">
        <w:rPr>
          <w:rFonts w:cs="Arial"/>
          <w:color w:val="202122"/>
          <w:kern w:val="0"/>
        </w:rPr>
        <w:t xml:space="preserve">따라서 실질적으로는 내각의 권한이 국회에 우월 할 정도로 크고, 내각의 밑에 </w:t>
      </w:r>
      <w:r w:rsidRPr="00206FC2">
        <w:rPr>
          <w:rFonts w:cs="Arial"/>
          <w:kern w:val="0"/>
        </w:rPr>
        <w:t>두는 </w:t>
      </w:r>
      <w:hyperlink r:id="rId8" w:tooltip="일본의 행정 기관" w:history="1">
        <w:r w:rsidRPr="00206FC2">
          <w:rPr>
            <w:rFonts w:cs="Arial"/>
            <w:kern w:val="0"/>
          </w:rPr>
          <w:t>행정 기관</w:t>
        </w:r>
      </w:hyperlink>
      <w:r w:rsidRPr="00206FC2">
        <w:rPr>
          <w:rFonts w:cs="Arial"/>
          <w:kern w:val="0"/>
        </w:rPr>
        <w:t xml:space="preserve"> 의 영향력도 매우 </w:t>
      </w:r>
      <w:r w:rsidR="002C1030" w:rsidRPr="00206FC2">
        <w:rPr>
          <w:rFonts w:cs="Arial" w:hint="eastAsia"/>
          <w:kern w:val="0"/>
        </w:rPr>
        <w:t>크다</w:t>
      </w:r>
      <w:r w:rsidR="00B47BAF" w:rsidRPr="00206FC2">
        <w:rPr>
          <w:rFonts w:cs="Arial" w:hint="eastAsia"/>
          <w:kern w:val="0"/>
        </w:rPr>
        <w:t>．</w:t>
      </w:r>
    </w:p>
    <w:p w14:paraId="291F4E43" w14:textId="08893CB9" w:rsidR="00BB09B8" w:rsidRPr="00206FC2" w:rsidRDefault="003056F3" w:rsidP="004662CA">
      <w:pPr>
        <w:widowControl/>
        <w:shd w:val="clear" w:color="auto" w:fill="FFFFFF"/>
        <w:wordWrap/>
        <w:autoSpaceDE/>
        <w:autoSpaceDN/>
        <w:spacing w:before="120" w:after="120" w:line="240" w:lineRule="auto"/>
        <w:jc w:val="left"/>
        <w:rPr>
          <w:rFonts w:asciiTheme="minorEastAsia" w:hAnsiTheme="minorEastAsia" w:cs="Arial"/>
          <w:color w:val="202122"/>
          <w:kern w:val="0"/>
          <w:sz w:val="23"/>
          <w:szCs w:val="23"/>
        </w:rPr>
      </w:pPr>
      <w:r w:rsidRPr="00206FC2">
        <w:rPr>
          <w:rFonts w:asciiTheme="minorEastAsia" w:hAnsiTheme="minorEastAsia" w:cs="Arial" w:hint="eastAsia"/>
          <w:color w:val="202122"/>
          <w:kern w:val="0"/>
          <w:sz w:val="23"/>
          <w:szCs w:val="23"/>
        </w:rPr>
        <w:lastRenderedPageBreak/>
        <w:t>３</w:t>
      </w:r>
      <w:r w:rsidR="00D61357" w:rsidRPr="00206FC2">
        <w:rPr>
          <w:rFonts w:asciiTheme="minorEastAsia" w:hAnsiTheme="minorEastAsia" w:cs="Arial" w:hint="eastAsia"/>
          <w:color w:val="202122"/>
          <w:kern w:val="0"/>
          <w:sz w:val="23"/>
          <w:szCs w:val="23"/>
        </w:rPr>
        <w:t>）</w:t>
      </w:r>
      <w:r w:rsidRPr="00206FC2">
        <w:rPr>
          <w:rFonts w:asciiTheme="minorEastAsia" w:hAnsiTheme="minorEastAsia" w:cs="Arial" w:hint="eastAsia"/>
          <w:color w:val="202122"/>
          <w:kern w:val="0"/>
          <w:sz w:val="23"/>
          <w:szCs w:val="23"/>
        </w:rPr>
        <w:t>사법권</w:t>
      </w:r>
    </w:p>
    <w:p w14:paraId="157C54C3" w14:textId="665BF9A8" w:rsidR="007D25CC" w:rsidRPr="009B6A98" w:rsidRDefault="00BE729A" w:rsidP="009B6A98">
      <w:pPr>
        <w:rPr>
          <w:rFonts w:cs="Arial"/>
          <w:color w:val="202122"/>
          <w:kern w:val="0"/>
        </w:rPr>
      </w:pPr>
      <w:r w:rsidRPr="009B6A98">
        <w:rPr>
          <w:rFonts w:cs="Arial"/>
          <w:color w:val="202122"/>
          <w:kern w:val="0"/>
        </w:rPr>
        <w:t xml:space="preserve">헌법 </w:t>
      </w:r>
      <w:r w:rsidRPr="009B6A98">
        <w:rPr>
          <w:rFonts w:cs="Arial"/>
          <w:kern w:val="0"/>
        </w:rPr>
        <w:t>재판소에 </w:t>
      </w:r>
      <w:hyperlink r:id="rId9" w:tooltip="위헌 법률 심사제" w:history="1">
        <w:r w:rsidRPr="009B6A98">
          <w:rPr>
            <w:rFonts w:cs="Arial"/>
            <w:kern w:val="0"/>
          </w:rPr>
          <w:t>위헌 법률 심사제</w:t>
        </w:r>
      </w:hyperlink>
      <w:r w:rsidRPr="009B6A98">
        <w:rPr>
          <w:rFonts w:cs="Arial"/>
          <w:color w:val="202122"/>
          <w:kern w:val="0"/>
        </w:rPr>
        <w:t> 를 부여하고있다</w:t>
      </w:r>
    </w:p>
    <w:p w14:paraId="6B6A1DEB" w14:textId="77777777" w:rsidR="007D25CC" w:rsidRPr="009B6A98" w:rsidRDefault="007D25CC" w:rsidP="009B6A98">
      <w:pPr>
        <w:rPr>
          <w:rFonts w:cs="Arial"/>
          <w:b/>
          <w:bCs/>
          <w:color w:val="000000"/>
          <w:kern w:val="0"/>
        </w:rPr>
      </w:pPr>
      <w:r w:rsidRPr="009B6A98">
        <w:rPr>
          <w:rFonts w:cs="Arial"/>
          <w:b/>
          <w:bCs/>
          <w:color w:val="000000"/>
          <w:kern w:val="0"/>
        </w:rPr>
        <w:t>제 81 조</w:t>
      </w:r>
    </w:p>
    <w:p w14:paraId="610AC1FF" w14:textId="7D52E45F" w:rsidR="007D25CC" w:rsidRPr="009B6A98" w:rsidRDefault="009B6A98" w:rsidP="009B6A98">
      <w:pPr>
        <w:rPr>
          <w:rFonts w:cs="Arial"/>
          <w:color w:val="000000"/>
          <w:kern w:val="0"/>
        </w:rPr>
      </w:pPr>
      <w:r w:rsidRPr="009B6A98">
        <w:rPr>
          <w:rFonts w:cs="Arial" w:hint="eastAsia"/>
          <w:color w:val="000000"/>
          <w:kern w:val="0"/>
        </w:rPr>
        <w:t>－</w:t>
      </w:r>
      <w:r w:rsidR="007D25CC" w:rsidRPr="009B6A98">
        <w:rPr>
          <w:rFonts w:cs="Arial"/>
          <w:color w:val="000000"/>
          <w:kern w:val="0"/>
        </w:rPr>
        <w:t>대법원은 일체의 법률, 명령, 규칙 또는 처분이 헌법에 적합한 지 여부를 결정하는 권한을 가진</w:t>
      </w:r>
      <w:r w:rsidR="00427389" w:rsidRPr="009B6A98">
        <w:rPr>
          <w:rFonts w:cs="Arial" w:hint="eastAsia"/>
          <w:color w:val="000000"/>
          <w:kern w:val="0"/>
        </w:rPr>
        <w:t>다．</w:t>
      </w:r>
      <w:r w:rsidRPr="009B6A98">
        <w:rPr>
          <w:rFonts w:cs="Arial" w:hint="eastAsia"/>
          <w:color w:val="000000"/>
          <w:kern w:val="0"/>
        </w:rPr>
        <w:t>－</w:t>
      </w:r>
    </w:p>
    <w:p w14:paraId="062EAE6A" w14:textId="39B995B4" w:rsidR="007D25CC" w:rsidRPr="009B6A98" w:rsidRDefault="007D25CC" w:rsidP="009B6A98">
      <w:pPr>
        <w:rPr>
          <w:rFonts w:cs="Arial"/>
          <w:color w:val="202122"/>
          <w:kern w:val="0"/>
        </w:rPr>
      </w:pPr>
      <w:r w:rsidRPr="009B6A98">
        <w:rPr>
          <w:rFonts w:cs="Arial" w:hint="eastAsia"/>
          <w:color w:val="202122"/>
          <w:kern w:val="0"/>
        </w:rPr>
        <w:t>－</w:t>
      </w:r>
      <w:r w:rsidRPr="009B6A98">
        <w:rPr>
          <w:rFonts w:cs="Arial"/>
          <w:color w:val="202122"/>
          <w:kern w:val="0"/>
        </w:rPr>
        <w:t>법원은 법을 비롯한 국가의 법령이나 행정 행위에 대하여 그것이 헌법을 준수하고 있는지 아닌지 선언 할 수</w:t>
      </w:r>
      <w:r w:rsidR="00F959A8">
        <w:rPr>
          <w:rFonts w:cs="Arial" w:hint="eastAsia"/>
          <w:color w:val="202122"/>
          <w:kern w:val="0"/>
        </w:rPr>
        <w:t xml:space="preserve">　</w:t>
      </w:r>
      <w:r w:rsidRPr="009B6A98">
        <w:rPr>
          <w:rFonts w:cs="Arial"/>
          <w:color w:val="202122"/>
          <w:kern w:val="0"/>
        </w:rPr>
        <w:t>있다.</w:t>
      </w:r>
    </w:p>
    <w:p w14:paraId="69C297C8" w14:textId="12D800DA" w:rsidR="00D61357" w:rsidRPr="009B6A98" w:rsidRDefault="00BE729A" w:rsidP="009B6A98">
      <w:pPr>
        <w:rPr>
          <w:rFonts w:cs="Arial"/>
          <w:color w:val="202122"/>
          <w:kern w:val="0"/>
        </w:rPr>
      </w:pPr>
      <w:r w:rsidRPr="009B6A98">
        <w:rPr>
          <w:rFonts w:cs="Arial" w:hint="eastAsia"/>
          <w:color w:val="202122"/>
          <w:kern w:val="0"/>
        </w:rPr>
        <w:t>－</w:t>
      </w:r>
      <w:r w:rsidR="004662CA" w:rsidRPr="009B6A98">
        <w:rPr>
          <w:rFonts w:cs="Arial"/>
          <w:color w:val="202122"/>
          <w:kern w:val="0"/>
        </w:rPr>
        <w:t> 이 권한은 국가의 행위의 적합성에 대한 종국적으로 판단 할 권한이기 때문에 가장 강한 권한 것이다. 이러한 체제를 가리켜 </w:t>
      </w:r>
      <w:hyperlink r:id="rId10" w:tooltip="사법 국가 (존재하지 않는 페이지)" w:history="1">
        <w:r w:rsidR="004662CA" w:rsidRPr="009B6A98">
          <w:rPr>
            <w:rFonts w:cs="Arial"/>
            <w:b/>
            <w:bCs/>
            <w:kern w:val="0"/>
          </w:rPr>
          <w:t>사법 국가</w:t>
        </w:r>
      </w:hyperlink>
      <w:r w:rsidR="004662CA" w:rsidRPr="009B6A98">
        <w:rPr>
          <w:rFonts w:cs="Arial"/>
          <w:color w:val="202122"/>
          <w:kern w:val="0"/>
        </w:rPr>
        <w:t> 로 불린다. </w:t>
      </w:r>
    </w:p>
    <w:p w14:paraId="10810EF1" w14:textId="6945CFCF" w:rsidR="00783D64" w:rsidRPr="00206FC2" w:rsidRDefault="00D61357" w:rsidP="004662CA">
      <w:pPr>
        <w:widowControl/>
        <w:shd w:val="clear" w:color="auto" w:fill="FFFFFF"/>
        <w:wordWrap/>
        <w:autoSpaceDE/>
        <w:autoSpaceDN/>
        <w:spacing w:before="120" w:after="120" w:line="240" w:lineRule="auto"/>
        <w:jc w:val="left"/>
        <w:rPr>
          <w:rFonts w:asciiTheme="minorEastAsia" w:hAnsiTheme="minorEastAsia" w:cs="Arial"/>
          <w:color w:val="202122"/>
          <w:kern w:val="0"/>
          <w:sz w:val="24"/>
          <w:szCs w:val="24"/>
        </w:rPr>
      </w:pPr>
      <w:r w:rsidRPr="00206FC2">
        <w:rPr>
          <w:rFonts w:asciiTheme="minorEastAsia" w:hAnsiTheme="minorEastAsia" w:cs="Arial" w:hint="eastAsia"/>
          <w:color w:val="202122"/>
          <w:kern w:val="0"/>
          <w:sz w:val="24"/>
          <w:szCs w:val="24"/>
        </w:rPr>
        <w:t>４）문제점</w:t>
      </w:r>
    </w:p>
    <w:p w14:paraId="1C2C3DBE" w14:textId="1805AE70" w:rsidR="00D61357" w:rsidRPr="00206FC2" w:rsidRDefault="00D61357" w:rsidP="0066737D">
      <w:r w:rsidRPr="00206FC2">
        <w:rPr>
          <w:rFonts w:hint="eastAsia"/>
        </w:rPr>
        <w:t xml:space="preserve">－　</w:t>
      </w:r>
      <w:hyperlink r:id="rId11" w:tooltip="행정" w:history="1">
        <w:r w:rsidRPr="00206FC2">
          <w:rPr>
            <w:rStyle w:val="a3"/>
            <w:rFonts w:asciiTheme="minorEastAsia" w:hAnsiTheme="minorEastAsia" w:cs="Arial"/>
            <w:color w:val="auto"/>
            <w:sz w:val="22"/>
            <w:u w:val="none"/>
          </w:rPr>
          <w:t>행정권</w:t>
        </w:r>
      </w:hyperlink>
      <w:r w:rsidRPr="00206FC2">
        <w:t> 이 </w:t>
      </w:r>
      <w:hyperlink r:id="rId12" w:tooltip="입법" w:history="1">
        <w:r w:rsidRPr="00206FC2">
          <w:rPr>
            <w:rStyle w:val="a3"/>
            <w:rFonts w:asciiTheme="minorEastAsia" w:hAnsiTheme="minorEastAsia" w:cs="Arial"/>
            <w:color w:val="auto"/>
            <w:sz w:val="22"/>
            <w:u w:val="none"/>
          </w:rPr>
          <w:t>입법권</w:t>
        </w:r>
      </w:hyperlink>
      <w:r w:rsidRPr="00206FC2">
        <w:t> 과 </w:t>
      </w:r>
      <w:hyperlink r:id="rId13" w:tooltip="사법" w:history="1">
        <w:r w:rsidRPr="00206FC2">
          <w:rPr>
            <w:rStyle w:val="a3"/>
            <w:rFonts w:asciiTheme="minorEastAsia" w:hAnsiTheme="minorEastAsia" w:cs="Arial"/>
            <w:color w:val="auto"/>
            <w:sz w:val="22"/>
            <w:u w:val="none"/>
          </w:rPr>
          <w:t>사법권</w:t>
        </w:r>
      </w:hyperlink>
      <w:r w:rsidRPr="00206FC2">
        <w:t> 보다 우월한 입장이 </w:t>
      </w:r>
      <w:hyperlink r:id="rId14" w:tooltip="권력 분립" w:history="1">
        <w:r w:rsidRPr="00206FC2">
          <w:rPr>
            <w:rStyle w:val="a3"/>
            <w:rFonts w:asciiTheme="minorEastAsia" w:hAnsiTheme="minorEastAsia" w:cs="Arial"/>
            <w:color w:val="auto"/>
            <w:sz w:val="22"/>
            <w:u w:val="none"/>
          </w:rPr>
          <w:t>권력 분립</w:t>
        </w:r>
      </w:hyperlink>
      <w:r w:rsidRPr="00206FC2">
        <w:t xml:space="preserve"> 의 입장에서는 </w:t>
      </w:r>
      <w:r w:rsidRPr="00206FC2">
        <w:rPr>
          <w:rFonts w:hint="eastAsia"/>
        </w:rPr>
        <w:t>좋지않은　상황이다．</w:t>
      </w:r>
    </w:p>
    <w:p w14:paraId="3998F7BA" w14:textId="22C96A75" w:rsidR="004662CA" w:rsidRPr="00206FC2" w:rsidRDefault="002142E3" w:rsidP="0066737D">
      <w:r w:rsidRPr="00206FC2">
        <w:rPr>
          <w:rFonts w:hint="eastAsia"/>
        </w:rPr>
        <w:t>－</w:t>
      </w:r>
      <w:r w:rsidRPr="00206FC2">
        <w:t xml:space="preserve">　국가의 행정권이 </w:t>
      </w:r>
      <w:hyperlink r:id="rId15" w:tooltip="허가" w:history="1">
        <w:r w:rsidRPr="00206FC2">
          <w:rPr>
            <w:rStyle w:val="a3"/>
            <w:rFonts w:asciiTheme="minorEastAsia" w:hAnsiTheme="minorEastAsia" w:cs="Arial"/>
            <w:color w:val="auto"/>
            <w:sz w:val="22"/>
            <w:u w:val="none"/>
          </w:rPr>
          <w:t>허용</w:t>
        </w:r>
      </w:hyperlink>
      <w:r w:rsidRPr="00206FC2">
        <w:t> · </w:t>
      </w:r>
      <w:hyperlink r:id="rId16" w:tooltip="인가" w:history="1">
        <w:r w:rsidRPr="00206FC2">
          <w:rPr>
            <w:rStyle w:val="a3"/>
            <w:rFonts w:asciiTheme="minorEastAsia" w:hAnsiTheme="minorEastAsia" w:cs="Arial"/>
            <w:color w:val="auto"/>
            <w:sz w:val="22"/>
            <w:u w:val="none"/>
          </w:rPr>
          <w:t>허가</w:t>
        </w:r>
      </w:hyperlink>
      <w:r w:rsidRPr="00206FC2">
        <w:t> 권한을 가지고 국민과 지방 자치 단체를 지배하게</w:t>
      </w:r>
      <w:r w:rsidRPr="00206FC2">
        <w:rPr>
          <w:rFonts w:hint="eastAsia"/>
        </w:rPr>
        <w:t xml:space="preserve">　</w:t>
      </w:r>
      <w:r w:rsidRPr="00206FC2">
        <w:t>된다.</w:t>
      </w:r>
    </w:p>
    <w:p w14:paraId="195B3F17" w14:textId="2742BBAB" w:rsidR="00B71859" w:rsidRPr="00206FC2" w:rsidRDefault="00BF04F1" w:rsidP="00B71859">
      <w:pPr>
        <w:rPr>
          <w:rFonts w:asciiTheme="minorEastAsia" w:hAnsiTheme="minorEastAsia"/>
          <w:b/>
          <w:bCs/>
          <w:sz w:val="24"/>
          <w:szCs w:val="24"/>
        </w:rPr>
      </w:pPr>
      <w:r>
        <w:rPr>
          <w:rFonts w:asciiTheme="minorEastAsia" w:hAnsiTheme="minorEastAsia" w:hint="eastAsia"/>
          <w:b/>
          <w:bCs/>
          <w:sz w:val="24"/>
          <w:szCs w:val="24"/>
        </w:rPr>
        <w:t>４</w:t>
      </w:r>
      <w:r w:rsidR="00F0417A" w:rsidRPr="00206FC2">
        <w:rPr>
          <w:rFonts w:asciiTheme="minorEastAsia" w:hAnsiTheme="minorEastAsia"/>
          <w:b/>
          <w:bCs/>
          <w:sz w:val="24"/>
          <w:szCs w:val="24"/>
        </w:rPr>
        <w:t xml:space="preserve">. </w:t>
      </w:r>
      <w:r w:rsidR="00B71859" w:rsidRPr="00206FC2">
        <w:rPr>
          <w:rFonts w:asciiTheme="minorEastAsia" w:hAnsiTheme="minorEastAsia" w:hint="eastAsia"/>
          <w:b/>
          <w:bCs/>
          <w:sz w:val="24"/>
          <w:szCs w:val="24"/>
        </w:rPr>
        <w:t>정치제도</w:t>
      </w:r>
    </w:p>
    <w:p w14:paraId="55601FF6" w14:textId="43BB1824" w:rsidR="00B71859" w:rsidRPr="00206FC2" w:rsidRDefault="00B71859" w:rsidP="00B71859">
      <w:pPr>
        <w:rPr>
          <w:rFonts w:asciiTheme="minorEastAsia" w:hAnsiTheme="minorEastAsia"/>
        </w:rPr>
      </w:pPr>
      <w:r w:rsidRPr="00206FC2">
        <w:rPr>
          <w:rFonts w:asciiTheme="minorEastAsia" w:hAnsiTheme="minorEastAsia" w:hint="eastAsia"/>
        </w:rPr>
        <w:t>입법</w:t>
      </w:r>
      <w:r w:rsidR="002F3E57" w:rsidRPr="00206FC2">
        <w:rPr>
          <w:rFonts w:asciiTheme="minorEastAsia" w:hAnsiTheme="minorEastAsia" w:hint="eastAsia"/>
        </w:rPr>
        <w:t>(국회)</w:t>
      </w:r>
      <w:r w:rsidRPr="00206FC2">
        <w:rPr>
          <w:rFonts w:asciiTheme="minorEastAsia" w:hAnsiTheme="minorEastAsia" w:hint="eastAsia"/>
        </w:rPr>
        <w:t>,</w:t>
      </w:r>
      <w:r w:rsidR="001963DA" w:rsidRPr="00206FC2">
        <w:rPr>
          <w:rFonts w:asciiTheme="minorEastAsia" w:hAnsiTheme="minorEastAsia" w:hint="eastAsia"/>
        </w:rPr>
        <w:t xml:space="preserve"> </w:t>
      </w:r>
      <w:r w:rsidRPr="00206FC2">
        <w:rPr>
          <w:rFonts w:asciiTheme="minorEastAsia" w:hAnsiTheme="minorEastAsia" w:hint="eastAsia"/>
        </w:rPr>
        <w:t>행정</w:t>
      </w:r>
      <w:r w:rsidR="002F3E57" w:rsidRPr="00206FC2">
        <w:rPr>
          <w:rFonts w:asciiTheme="minorEastAsia" w:hAnsiTheme="minorEastAsia" w:hint="eastAsia"/>
        </w:rPr>
        <w:t>(내각)</w:t>
      </w:r>
      <w:r w:rsidR="001963DA">
        <w:rPr>
          <w:rFonts w:asciiTheme="minorEastAsia" w:hAnsiTheme="minorEastAsia" w:hint="eastAsia"/>
        </w:rPr>
        <w:t>，</w:t>
      </w:r>
      <w:r w:rsidR="001963DA" w:rsidRPr="00206FC2">
        <w:rPr>
          <w:rFonts w:asciiTheme="minorEastAsia" w:hAnsiTheme="minorEastAsia" w:hint="eastAsia"/>
        </w:rPr>
        <w:t>사법(대법원),</w:t>
      </w:r>
    </w:p>
    <w:p w14:paraId="01A6DC1A" w14:textId="05349D29" w:rsidR="00F20BFB" w:rsidRPr="00206FC2" w:rsidRDefault="00AA34E7" w:rsidP="00AA34E7">
      <w:pPr>
        <w:rPr>
          <w:rFonts w:asciiTheme="minorEastAsia" w:hAnsiTheme="minorEastAsia"/>
          <w:b/>
          <w:bCs/>
          <w:sz w:val="21"/>
          <w:szCs w:val="24"/>
        </w:rPr>
      </w:pPr>
      <w:r w:rsidRPr="00206FC2">
        <w:rPr>
          <w:rFonts w:asciiTheme="minorEastAsia" w:hAnsiTheme="minorEastAsia" w:hint="eastAsia"/>
          <w:b/>
          <w:bCs/>
          <w:sz w:val="21"/>
          <w:szCs w:val="24"/>
        </w:rPr>
        <w:t>1</w:t>
      </w:r>
      <w:r w:rsidRPr="00206FC2">
        <w:rPr>
          <w:rFonts w:asciiTheme="minorEastAsia" w:hAnsiTheme="minorEastAsia"/>
          <w:b/>
          <w:bCs/>
          <w:sz w:val="21"/>
          <w:szCs w:val="24"/>
        </w:rPr>
        <w:t>)</w:t>
      </w:r>
      <w:r w:rsidRPr="00206FC2">
        <w:rPr>
          <w:rFonts w:asciiTheme="minorEastAsia" w:hAnsiTheme="minorEastAsia" w:hint="eastAsia"/>
          <w:b/>
          <w:bCs/>
          <w:sz w:val="21"/>
          <w:szCs w:val="24"/>
        </w:rPr>
        <w:t xml:space="preserve">입법 </w:t>
      </w:r>
      <w:r w:rsidRPr="00206FC2">
        <w:rPr>
          <w:rFonts w:asciiTheme="minorEastAsia" w:hAnsiTheme="minorEastAsia"/>
          <w:b/>
          <w:bCs/>
          <w:sz w:val="21"/>
          <w:szCs w:val="24"/>
        </w:rPr>
        <w:t xml:space="preserve">– </w:t>
      </w:r>
      <w:r w:rsidRPr="00206FC2">
        <w:rPr>
          <w:rFonts w:asciiTheme="minorEastAsia" w:hAnsiTheme="minorEastAsia" w:hint="eastAsia"/>
          <w:b/>
          <w:bCs/>
          <w:sz w:val="21"/>
          <w:szCs w:val="24"/>
        </w:rPr>
        <w:t>국회</w:t>
      </w:r>
    </w:p>
    <w:p w14:paraId="45221591" w14:textId="77777777" w:rsidR="00AA34E7" w:rsidRPr="00206FC2" w:rsidRDefault="00AA34E7" w:rsidP="00C76F65">
      <w:r w:rsidRPr="00206FC2">
        <w:rPr>
          <w:rFonts w:hint="eastAsia"/>
        </w:rPr>
        <w:t>－</w:t>
      </w:r>
      <w:r w:rsidRPr="00206FC2">
        <w:t>헌법은 국회를 '국권의 최고 기관'으로 정</w:t>
      </w:r>
      <w:r w:rsidRPr="00206FC2">
        <w:rPr>
          <w:rFonts w:hint="eastAsia"/>
        </w:rPr>
        <w:t>함，</w:t>
      </w:r>
    </w:p>
    <w:p w14:paraId="47A22734" w14:textId="6178317C" w:rsidR="00AA34E7" w:rsidRPr="00206FC2" w:rsidRDefault="00AA34E7" w:rsidP="00C76F65">
      <w:r w:rsidRPr="00206FC2">
        <w:rPr>
          <w:rFonts w:hint="eastAsia"/>
        </w:rPr>
        <w:t>－</w:t>
      </w:r>
      <w:r w:rsidRPr="00206FC2">
        <w:t>국가의 유일한 입법 기관</w:t>
      </w:r>
      <w:r w:rsidRPr="00206FC2">
        <w:rPr>
          <w:rFonts w:hint="eastAsia"/>
        </w:rPr>
        <w:t>이</w:t>
      </w:r>
      <w:r w:rsidRPr="00206FC2">
        <w:t xml:space="preserve">기 때문에 부여되는 정치적 권력은 국회가 가장 </w:t>
      </w:r>
      <w:r w:rsidRPr="00206FC2">
        <w:rPr>
          <w:rFonts w:hint="eastAsia"/>
        </w:rPr>
        <w:t>크다．</w:t>
      </w:r>
    </w:p>
    <w:p w14:paraId="32C6D354" w14:textId="1A338798" w:rsidR="00AA34E7" w:rsidRPr="00206FC2" w:rsidRDefault="00CD0B3A" w:rsidP="00C76F65">
      <w:r w:rsidRPr="00206FC2">
        <w:rPr>
          <w:rFonts w:hint="eastAsia"/>
          <w:b/>
          <w:bCs/>
        </w:rPr>
        <w:t>~</w:t>
      </w:r>
      <w:r w:rsidRPr="00206FC2">
        <w:rPr>
          <w:b/>
          <w:bCs/>
        </w:rPr>
        <w:t xml:space="preserve"> </w:t>
      </w:r>
      <w:r w:rsidR="00AA34E7" w:rsidRPr="00206FC2">
        <w:rPr>
          <w:b/>
          <w:bCs/>
        </w:rPr>
        <w:t>일본 국 헌법 제 41 조</w:t>
      </w:r>
      <w:r w:rsidR="00E67A4A" w:rsidRPr="00206FC2">
        <w:rPr>
          <w:rFonts w:hint="eastAsia"/>
          <w:b/>
          <w:bCs/>
        </w:rPr>
        <w:t xml:space="preserve"> 일본국 헌법 제4장 국회 조문에서 국회의 지위,</w:t>
      </w:r>
      <w:r w:rsidR="00056FFD" w:rsidRPr="00206FC2">
        <w:rPr>
          <w:b/>
          <w:bCs/>
        </w:rPr>
        <w:t xml:space="preserve"> </w:t>
      </w:r>
      <w:r w:rsidR="00E67A4A" w:rsidRPr="00206FC2">
        <w:rPr>
          <w:rFonts w:hint="eastAsia"/>
          <w:b/>
          <w:bCs/>
        </w:rPr>
        <w:t>입법권에 대한 규정</w:t>
      </w:r>
      <w:r w:rsidRPr="00206FC2">
        <w:rPr>
          <w:rFonts w:hint="eastAsia"/>
          <w:b/>
          <w:bCs/>
        </w:rPr>
        <w:t>~</w:t>
      </w:r>
    </w:p>
    <w:p w14:paraId="10A60467" w14:textId="61B88C3C" w:rsidR="00AA34E7" w:rsidRPr="00206FC2" w:rsidRDefault="00C76F65" w:rsidP="00C76F65">
      <w:pPr>
        <w:rPr>
          <w:color w:val="000000"/>
        </w:rPr>
      </w:pPr>
      <w:r>
        <w:rPr>
          <w:rFonts w:hint="eastAsia"/>
          <w:color w:val="000000"/>
        </w:rPr>
        <w:t>－</w:t>
      </w:r>
      <w:r w:rsidR="00AA34E7" w:rsidRPr="00206FC2">
        <w:rPr>
          <w:color w:val="000000"/>
        </w:rPr>
        <w:t>국회는 국권의 최고 기관으로서 국가의 유일한 </w:t>
      </w:r>
      <w:hyperlink r:id="rId17" w:tooltip="입법 기관" w:history="1">
        <w:r w:rsidR="00AA34E7" w:rsidRPr="00206FC2">
          <w:rPr>
            <w:rStyle w:val="a3"/>
            <w:rFonts w:asciiTheme="minorEastAsia" w:hAnsiTheme="minorEastAsia" w:cs="Arial"/>
            <w:color w:val="auto"/>
            <w:sz w:val="23"/>
            <w:szCs w:val="23"/>
            <w:u w:val="none"/>
          </w:rPr>
          <w:t>입법 기관</w:t>
        </w:r>
      </w:hyperlink>
      <w:r w:rsidR="00AA34E7" w:rsidRPr="00206FC2">
        <w:rPr>
          <w:color w:val="000000"/>
        </w:rPr>
        <w:t> 이다.</w:t>
      </w:r>
      <w:r>
        <w:rPr>
          <w:rFonts w:hint="eastAsia"/>
          <w:color w:val="000000"/>
        </w:rPr>
        <w:t>－</w:t>
      </w:r>
    </w:p>
    <w:p w14:paraId="4C039073" w14:textId="7FE8C670" w:rsidR="00AA34E7" w:rsidRPr="00206FC2" w:rsidRDefault="00AA34E7" w:rsidP="00C76F65">
      <w:r w:rsidRPr="00206FC2">
        <w:t xml:space="preserve">국권 </w:t>
      </w:r>
      <w:r w:rsidRPr="00206FC2">
        <w:rPr>
          <w:rFonts w:hint="eastAsia"/>
        </w:rPr>
        <w:t>－</w:t>
      </w:r>
      <w:r w:rsidRPr="00206FC2">
        <w:t xml:space="preserve"> 국가가 갖는 지배권을 포괄적으로 나타내는 국가 권력 자체</w:t>
      </w:r>
      <w:r w:rsidRPr="00206FC2">
        <w:rPr>
          <w:rFonts w:hint="eastAsia"/>
        </w:rPr>
        <w:t>（＝국가의　통치권）</w:t>
      </w:r>
      <w:r w:rsidRPr="00206FC2">
        <w:t xml:space="preserve"> </w:t>
      </w:r>
    </w:p>
    <w:p w14:paraId="0A740644" w14:textId="72BC8861" w:rsidR="00C71730" w:rsidRPr="00206FC2" w:rsidRDefault="00C71730" w:rsidP="00C76F65">
      <w:r w:rsidRPr="00206FC2">
        <w:rPr>
          <w:rFonts w:hint="eastAsia"/>
        </w:rPr>
        <w:t>-중의원과 참의원으로 구성된 양원제이다. 국민의 직접 선거로 국민을 대표하는 국회의원으로 구성되며 중의원 의원과 참의원 의원을 겸할 수 없다.</w:t>
      </w:r>
    </w:p>
    <w:p w14:paraId="45C8E8FA" w14:textId="52F1382B" w:rsidR="000A0153" w:rsidRPr="00206FC2" w:rsidRDefault="000A0153" w:rsidP="00C76F65">
      <w:pPr>
        <w:rPr>
          <w:rFonts w:asciiTheme="minorEastAsia" w:hAnsiTheme="minorEastAsia"/>
        </w:rPr>
      </w:pPr>
      <w:r w:rsidRPr="00206FC2">
        <w:rPr>
          <w:rFonts w:asciiTheme="minorEastAsia" w:hAnsiTheme="minorEastAsia" w:hint="eastAsia"/>
        </w:rPr>
        <w:t>양원제설명</w:t>
      </w:r>
    </w:p>
    <w:p w14:paraId="16413099" w14:textId="7720FA80" w:rsidR="00C71730" w:rsidRPr="00206FC2" w:rsidRDefault="008D4E6D" w:rsidP="00C76F65">
      <w:pPr>
        <w:rPr>
          <w:rFonts w:asciiTheme="minorEastAsia" w:hAnsiTheme="minorEastAsia"/>
        </w:rPr>
      </w:pPr>
      <w:r w:rsidRPr="00206FC2">
        <w:rPr>
          <w:rFonts w:asciiTheme="minorEastAsia" w:hAnsiTheme="minorEastAsia" w:hint="eastAsia"/>
        </w:rPr>
        <w:t>－</w:t>
      </w:r>
      <w:r w:rsidR="002933F9" w:rsidRPr="00206FC2">
        <w:rPr>
          <w:rFonts w:asciiTheme="minorEastAsia" w:hAnsiTheme="minorEastAsia" w:hint="eastAsia"/>
        </w:rPr>
        <w:t>중의원</w:t>
      </w:r>
      <w:r w:rsidRPr="00206FC2">
        <w:rPr>
          <w:rFonts w:asciiTheme="minorEastAsia" w:hAnsiTheme="minorEastAsia" w:hint="eastAsia"/>
        </w:rPr>
        <w:t>이란</w:t>
      </w:r>
      <w:r w:rsidR="002933F9" w:rsidRPr="00206FC2">
        <w:rPr>
          <w:rFonts w:asciiTheme="minorEastAsia" w:hAnsiTheme="minorEastAsia" w:hint="eastAsia"/>
        </w:rPr>
        <w:t>？</w:t>
      </w:r>
    </w:p>
    <w:p w14:paraId="15FF4D61" w14:textId="0280A703" w:rsidR="002933F9" w:rsidRPr="00206FC2" w:rsidRDefault="002933F9" w:rsidP="008D4E6D">
      <w:pPr>
        <w:rPr>
          <w:rFonts w:asciiTheme="minorEastAsia" w:hAnsiTheme="minorEastAsia"/>
        </w:rPr>
      </w:pPr>
      <w:r w:rsidRPr="00206FC2">
        <w:rPr>
          <w:rFonts w:asciiTheme="minorEastAsia" w:hAnsiTheme="minorEastAsia" w:hint="eastAsia"/>
        </w:rPr>
        <w:t>의원 정수는 480</w:t>
      </w:r>
      <w:r w:rsidR="008D4E6D" w:rsidRPr="00206FC2">
        <w:rPr>
          <w:rFonts w:asciiTheme="minorEastAsia" w:hAnsiTheme="minorEastAsia" w:hint="eastAsia"/>
        </w:rPr>
        <w:t>명이며，</w:t>
      </w:r>
      <w:r w:rsidRPr="00206FC2">
        <w:rPr>
          <w:rFonts w:asciiTheme="minorEastAsia" w:hAnsiTheme="minorEastAsia" w:hint="eastAsia"/>
        </w:rPr>
        <w:t xml:space="preserve"> 1994년에 선거법이 개정되어 오랫동안 계속된 중선거구제가 바뀌어 전국각지에서 300명을 선출하는 소선거구제와 11블록의 비례대표구에서 180명을 선출하는 비례대</w:t>
      </w:r>
      <w:r w:rsidRPr="00206FC2">
        <w:rPr>
          <w:rFonts w:asciiTheme="minorEastAsia" w:hAnsiTheme="minorEastAsia" w:hint="eastAsia"/>
        </w:rPr>
        <w:lastRenderedPageBreak/>
        <w:t>표제를 병행한다.</w:t>
      </w:r>
      <w:r w:rsidRPr="00206FC2">
        <w:rPr>
          <w:rFonts w:asciiTheme="minorEastAsia" w:hAnsiTheme="minorEastAsia" w:hint="eastAsia"/>
        </w:rPr>
        <w:br/>
        <w:t>중의원 의원을 선출하기 위한 일본의 선거를 총선거[소오셍쿄(</w:t>
      </w:r>
      <w:r w:rsidRPr="00206FC2">
        <w:rPr>
          <w:rStyle w:val="uworddic2"/>
          <w:rFonts w:ascii="새굴림" w:eastAsia="새굴림" w:hAnsi="새굴림" w:cs="새굴림" w:hint="eastAsia"/>
          <w:sz w:val="22"/>
        </w:rPr>
        <w:t>総</w:t>
      </w:r>
      <w:r w:rsidRPr="00206FC2">
        <w:rPr>
          <w:rStyle w:val="uworddic2"/>
          <w:rFonts w:asciiTheme="minorEastAsia" w:hAnsiTheme="minorEastAsia" w:hint="eastAsia"/>
          <w:sz w:val="22"/>
        </w:rPr>
        <w:t>選</w:t>
      </w:r>
      <w:r w:rsidRPr="00206FC2">
        <w:rPr>
          <w:rStyle w:val="uworddic2"/>
          <w:rFonts w:ascii="새굴림" w:eastAsia="새굴림" w:hAnsi="새굴림" w:cs="새굴림" w:hint="eastAsia"/>
          <w:sz w:val="22"/>
        </w:rPr>
        <w:t>挙</w:t>
      </w:r>
      <w:r w:rsidRPr="00206FC2">
        <w:rPr>
          <w:rFonts w:asciiTheme="minorEastAsia" w:hAnsiTheme="minorEastAsia" w:hint="eastAsia"/>
        </w:rPr>
        <w:t>)]라고 한다. 중의원 해산 및 임기(4년)만료에 의한 선거만을 지칭하고 특정 선거구에서의 재선거 및 보궐선거는 총선거에 포함되지 않는다.　중의원을 해산한 경우는 중의원 해산일부터 40일 이내에 총선거를 행한다. 임기만료에 의한 총선거는 임기만료일부터 30일 이내에 행한다.</w:t>
      </w:r>
    </w:p>
    <w:p w14:paraId="2B3D35D9" w14:textId="4736EAC0" w:rsidR="00C71730" w:rsidRPr="00206FC2" w:rsidRDefault="008D4E6D" w:rsidP="008D4E6D">
      <w:pPr>
        <w:rPr>
          <w:rFonts w:asciiTheme="minorEastAsia" w:hAnsiTheme="minorEastAsia"/>
          <w:sz w:val="22"/>
          <w:szCs w:val="28"/>
        </w:rPr>
      </w:pPr>
      <w:r w:rsidRPr="00206FC2">
        <w:rPr>
          <w:rFonts w:asciiTheme="minorEastAsia" w:hAnsiTheme="minorEastAsia" w:hint="eastAsia"/>
        </w:rPr>
        <w:t>－</w:t>
      </w:r>
      <w:r w:rsidR="002933F9" w:rsidRPr="00206FC2">
        <w:rPr>
          <w:rFonts w:asciiTheme="minorEastAsia" w:hAnsiTheme="minorEastAsia" w:hint="eastAsia"/>
          <w:sz w:val="22"/>
          <w:szCs w:val="28"/>
        </w:rPr>
        <w:t>참의원이란？</w:t>
      </w:r>
    </w:p>
    <w:p w14:paraId="74E36E5A" w14:textId="3F62783E" w:rsidR="002933F9" w:rsidRPr="00206FC2" w:rsidRDefault="002933F9" w:rsidP="008D4E6D">
      <w:pPr>
        <w:rPr>
          <w:rFonts w:asciiTheme="minorEastAsia" w:hAnsiTheme="minorEastAsia"/>
        </w:rPr>
      </w:pPr>
      <w:r w:rsidRPr="00206FC2">
        <w:rPr>
          <w:rFonts w:asciiTheme="minorEastAsia" w:hAnsiTheme="minorEastAsia" w:hint="eastAsia"/>
        </w:rPr>
        <w:t>1947년 일본 헌법 제정 당시 양원제 의회를 채택하며 중의원(</w:t>
      </w:r>
      <w:r w:rsidRPr="00206FC2">
        <w:rPr>
          <w:rStyle w:val="uworddic2"/>
          <w:rFonts w:asciiTheme="minorEastAsia" w:hAnsiTheme="minorEastAsia" w:hint="eastAsia"/>
          <w:sz w:val="22"/>
        </w:rPr>
        <w:t>衆議院</w:t>
      </w:r>
      <w:r w:rsidRPr="00206FC2">
        <w:rPr>
          <w:rFonts w:asciiTheme="minorEastAsia" w:hAnsiTheme="minorEastAsia" w:hint="eastAsia"/>
        </w:rPr>
        <w:t>)과 함께 설립됐다. 중의원은 하원, 참의원은 상원의 기능을 담당한다. 임기는 6년이며 전체 정원은 242명이다. 중간 해산이 없는 대신 3년에 한 번씩 선거를 통해 의원 절반을 교체한다.　참의원　의원의　임기　만료에　따른　선거는　보통선거라고한다． 중의원에서 제정한 법안을 확정하는 역할을 하며 내각 불신임권이 없어 실권은 상대적으로 약하다.</w:t>
      </w:r>
    </w:p>
    <w:p w14:paraId="6EE38A3C" w14:textId="155158BA" w:rsidR="00844C46" w:rsidRPr="00206FC2" w:rsidRDefault="00844C46" w:rsidP="005D2686">
      <w:pPr>
        <w:rPr>
          <w:rFonts w:asciiTheme="minorEastAsia" w:hAnsiTheme="minorEastAsia"/>
          <w:sz w:val="24"/>
          <w:szCs w:val="32"/>
        </w:rPr>
      </w:pPr>
      <w:r w:rsidRPr="00206FC2">
        <w:rPr>
          <w:rFonts w:asciiTheme="minorEastAsia" w:hAnsiTheme="minorEastAsia"/>
          <w:sz w:val="24"/>
          <w:szCs w:val="32"/>
        </w:rPr>
        <w:t>입법 과정 </w:t>
      </w:r>
    </w:p>
    <w:p w14:paraId="1480746C" w14:textId="77777777" w:rsidR="00EE690B" w:rsidRPr="00206FC2" w:rsidRDefault="00844C46" w:rsidP="00C76F65">
      <w:r w:rsidRPr="00206FC2">
        <w:t>법률안 (법안)은 각 국회의원 및 내각에 의해 제출된다. </w:t>
      </w:r>
    </w:p>
    <w:p w14:paraId="3CD5F611" w14:textId="65E35E02" w:rsidR="00EE690B" w:rsidRPr="00206FC2" w:rsidRDefault="00844C46" w:rsidP="00C76F65">
      <w:r w:rsidRPr="00206FC2">
        <w:t>국회의원이 제출 한 법안</w:t>
      </w:r>
    </w:p>
    <w:p w14:paraId="726E31C7" w14:textId="774DD16D" w:rsidR="00EE690B" w:rsidRPr="00206FC2" w:rsidRDefault="00EE690B" w:rsidP="00C76F65">
      <w:r w:rsidRPr="00206FC2">
        <w:rPr>
          <w:rFonts w:hint="eastAsia"/>
        </w:rPr>
        <w:t>－</w:t>
      </w:r>
      <w:r w:rsidR="00844C46" w:rsidRPr="00206FC2">
        <w:t>의원 입법 또는 무사 법 (중의원 의원이 제출 한 법안)</w:t>
      </w:r>
    </w:p>
    <w:p w14:paraId="43EED2C6" w14:textId="0E5AE6CD" w:rsidR="00EE690B" w:rsidRPr="00206FC2" w:rsidRDefault="00EE690B" w:rsidP="00C76F65">
      <w:r w:rsidRPr="00206FC2">
        <w:rPr>
          <w:rFonts w:hint="eastAsia"/>
        </w:rPr>
        <w:t>－</w:t>
      </w:r>
      <w:r w:rsidR="00844C46" w:rsidRPr="00206FC2">
        <w:t xml:space="preserve">참조 법 (참의원 의원이 제출 한 법안) </w:t>
      </w:r>
    </w:p>
    <w:p w14:paraId="4779D0CE" w14:textId="64CFC17C" w:rsidR="00EE690B" w:rsidRPr="00206FC2" w:rsidRDefault="00EE690B" w:rsidP="00C76F65">
      <w:r w:rsidRPr="00206FC2">
        <w:rPr>
          <w:rFonts w:hint="eastAsia"/>
        </w:rPr>
        <w:t>－</w:t>
      </w:r>
      <w:r w:rsidR="00844C46" w:rsidRPr="00206FC2">
        <w:t>내각에서 제출 된 법안</w:t>
      </w:r>
      <w:r w:rsidR="00C76F65">
        <w:rPr>
          <w:rFonts w:hint="eastAsia"/>
        </w:rPr>
        <w:t>－</w:t>
      </w:r>
      <w:r w:rsidR="00844C46" w:rsidRPr="00206FC2">
        <w:t xml:space="preserve"> 내각 제출 법안 (정부 제출 법안) </w:t>
      </w:r>
    </w:p>
    <w:p w14:paraId="34F18D75" w14:textId="113E988D" w:rsidR="00EE690B" w:rsidRPr="00206FC2" w:rsidRDefault="00844C46" w:rsidP="00C76F65">
      <w:r w:rsidRPr="00206FC2">
        <w:t>제출 법안 중 대략 30 %가 의원 입법으로 70 %가 내각 제출 법안이다. </w:t>
      </w:r>
    </w:p>
    <w:p w14:paraId="7BB0C25A" w14:textId="0891E666" w:rsidR="0091730B" w:rsidRPr="00206FC2" w:rsidRDefault="00844C46" w:rsidP="00C76F65">
      <w:r w:rsidRPr="00206FC2">
        <w:t>성립</w:t>
      </w:r>
      <w:r w:rsidR="00F07A87">
        <w:rPr>
          <w:rFonts w:hint="eastAsia"/>
        </w:rPr>
        <w:t>률</w:t>
      </w:r>
      <w:r w:rsidRPr="00206FC2">
        <w:t xml:space="preserve"> (제출 된 법안 중 성립 비율)은 의원 입법이 20 % 정도에 내각 제출 법안은 80 % 이상.</w:t>
      </w:r>
    </w:p>
    <w:p w14:paraId="10976F6F" w14:textId="77777777" w:rsidR="0091730B" w:rsidRPr="00206FC2" w:rsidRDefault="00844C46" w:rsidP="00C76F65">
      <w:r w:rsidRPr="00206FC2">
        <w:t xml:space="preserve"> 따라서 </w:t>
      </w:r>
      <w:r w:rsidRPr="00BB2F27">
        <w:rPr>
          <w:sz w:val="22"/>
          <w:szCs w:val="28"/>
        </w:rPr>
        <w:t xml:space="preserve">성립하는 법률의 대부분은 내각이 제출 한 </w:t>
      </w:r>
      <w:r w:rsidRPr="00206FC2">
        <w:t>것이다. </w:t>
      </w:r>
    </w:p>
    <w:p w14:paraId="20BF31DE" w14:textId="0130BF72" w:rsidR="00FB13F7" w:rsidRPr="001963DA" w:rsidRDefault="00844C46" w:rsidP="001963DA">
      <w:r w:rsidRPr="00206FC2">
        <w:t xml:space="preserve">이것은 국회에서 총리를 선출하고 총리가 내각을 </w:t>
      </w:r>
      <w:r w:rsidRPr="00C35CAF">
        <w:t>짜는 </w:t>
      </w:r>
      <w:hyperlink r:id="rId18" w:tooltip="의원 내각제" w:history="1">
        <w:r w:rsidRPr="00C35CAF">
          <w:t>의원 내각제</w:t>
        </w:r>
      </w:hyperlink>
      <w:r w:rsidRPr="00206FC2">
        <w:t>를 채택하고 있는지 귀결이다. 총리를 배출하는 여당과 내각은 협동 해 내각 제출 법안의 성립에 노력한다.</w:t>
      </w:r>
    </w:p>
    <w:p w14:paraId="5B55195D" w14:textId="31FBCDF5" w:rsidR="00FB13F7" w:rsidRPr="00206FC2" w:rsidRDefault="00E107AE" w:rsidP="00FB13F7">
      <w:pPr>
        <w:rPr>
          <w:rFonts w:asciiTheme="minorEastAsia" w:hAnsiTheme="minorEastAsia" w:cs="Arial"/>
          <w:b/>
          <w:bCs/>
          <w:color w:val="000000"/>
          <w:kern w:val="0"/>
          <w:sz w:val="29"/>
          <w:szCs w:val="29"/>
        </w:rPr>
      </w:pPr>
      <w:r>
        <w:rPr>
          <w:rFonts w:asciiTheme="minorEastAsia" w:hAnsiTheme="minorEastAsia" w:hint="eastAsia"/>
          <w:sz w:val="22"/>
          <w:szCs w:val="28"/>
        </w:rPr>
        <w:t>２）</w:t>
      </w:r>
      <w:r w:rsidR="00FB13F7" w:rsidRPr="00206FC2">
        <w:rPr>
          <w:rFonts w:asciiTheme="minorEastAsia" w:hAnsiTheme="minorEastAsia"/>
          <w:sz w:val="22"/>
          <w:szCs w:val="28"/>
        </w:rPr>
        <w:t>행정</w:t>
      </w:r>
      <w:r w:rsidR="00FB13F7" w:rsidRPr="00206FC2">
        <w:rPr>
          <w:rFonts w:asciiTheme="minorEastAsia" w:hAnsiTheme="minorEastAsia" w:cs="Arial"/>
          <w:b/>
          <w:bCs/>
          <w:color w:val="000000"/>
          <w:kern w:val="0"/>
          <w:sz w:val="29"/>
          <w:szCs w:val="29"/>
        </w:rPr>
        <w:t> </w:t>
      </w:r>
      <w:r w:rsidRPr="00E107AE">
        <w:rPr>
          <w:rFonts w:asciiTheme="minorEastAsia" w:hAnsiTheme="minorEastAsia" w:cs="Arial" w:hint="eastAsia"/>
          <w:b/>
          <w:bCs/>
          <w:color w:val="000000"/>
          <w:kern w:val="0"/>
          <w:sz w:val="28"/>
          <w:szCs w:val="28"/>
        </w:rPr>
        <w:t>－</w:t>
      </w:r>
      <w:r w:rsidRPr="00E107AE">
        <w:rPr>
          <w:rFonts w:asciiTheme="minorEastAsia" w:hAnsiTheme="minorEastAsia" w:cs="Arial" w:hint="eastAsia"/>
          <w:color w:val="000000"/>
          <w:kern w:val="0"/>
          <w:sz w:val="22"/>
        </w:rPr>
        <w:t>내각</w:t>
      </w:r>
    </w:p>
    <w:p w14:paraId="1E856B97" w14:textId="616F3B61" w:rsidR="00FB13F7" w:rsidRDefault="00FB13F7" w:rsidP="00E107AE">
      <w:pPr>
        <w:rPr>
          <w:rFonts w:cs="Arial"/>
          <w:color w:val="202122"/>
          <w:kern w:val="0"/>
          <w:szCs w:val="20"/>
        </w:rPr>
      </w:pPr>
      <w:r w:rsidRPr="00E107AE">
        <w:rPr>
          <w:rFonts w:cs="Arial"/>
          <w:kern w:val="0"/>
          <w:szCs w:val="20"/>
        </w:rPr>
        <w:t>국회의원 중에서 국회의 의결에 의해 </w:t>
      </w:r>
      <w:hyperlink r:id="rId19" w:tooltip="총리" w:history="1">
        <w:r w:rsidRPr="00E107AE">
          <w:rPr>
            <w:rFonts w:cs="Arial"/>
            <w:kern w:val="0"/>
            <w:szCs w:val="20"/>
          </w:rPr>
          <w:t>총리</w:t>
        </w:r>
      </w:hyperlink>
      <w:r w:rsidRPr="00E107AE">
        <w:rPr>
          <w:rFonts w:cs="Arial"/>
          <w:kern w:val="0"/>
          <w:szCs w:val="20"/>
        </w:rPr>
        <w:t xml:space="preserve"> 가 임명된다. 내각 총리 대신은 황제에 </w:t>
      </w:r>
      <w:r w:rsidRPr="00E107AE">
        <w:rPr>
          <w:rFonts w:cs="Arial" w:hint="eastAsia"/>
          <w:kern w:val="0"/>
          <w:szCs w:val="20"/>
        </w:rPr>
        <w:t xml:space="preserve">의해　</w:t>
      </w:r>
      <w:r w:rsidRPr="00E107AE">
        <w:rPr>
          <w:rFonts w:cs="Arial"/>
          <w:kern w:val="0"/>
          <w:szCs w:val="20"/>
        </w:rPr>
        <w:t>임명된다. 내각 총리 대신은 </w:t>
      </w:r>
      <w:hyperlink r:id="rId20" w:tooltip="국무 대신" w:history="1">
        <w:r w:rsidRPr="00E107AE">
          <w:rPr>
            <w:rFonts w:cs="Arial"/>
            <w:kern w:val="0"/>
            <w:szCs w:val="20"/>
          </w:rPr>
          <w:t>국무 대신</w:t>
        </w:r>
      </w:hyperlink>
      <w:r w:rsidRPr="00E107AE">
        <w:rPr>
          <w:rFonts w:cs="Arial"/>
          <w:kern w:val="0"/>
          <w:szCs w:val="20"/>
        </w:rPr>
        <w:t xml:space="preserve"> 을 임명 총리와 국무 대신의 합의체 인 내각을 구성한다. 내각 총리 대신은 국무 대신을 임의로 해임시킬 </w:t>
      </w:r>
      <w:r w:rsidRPr="00E107AE">
        <w:rPr>
          <w:rFonts w:cs="Arial"/>
          <w:color w:val="202122"/>
          <w:kern w:val="0"/>
          <w:szCs w:val="20"/>
        </w:rPr>
        <w:t>수있다. 내각 총리 대신은 국회의원 중에서 임명되지만, 국무 대신은 과반수가 국회의원이면된다.</w:t>
      </w:r>
    </w:p>
    <w:p w14:paraId="0345F18D" w14:textId="7FBC4796" w:rsidR="00C35CAF" w:rsidRPr="00C35CAF" w:rsidRDefault="00C35CAF" w:rsidP="00E107AE">
      <w:r>
        <w:rPr>
          <w:rFonts w:hint="eastAsia"/>
        </w:rPr>
        <w:t xml:space="preserve">일본의 내각법 제9조의 규정에 의하면 "내각총리대신에게 사고가 있을 때, 또는 내각총리대신이 자리를 비우거나 공석인 경우에 미리 정해진 국무대신이 임시로 총리대신의 직무를 수행한다"고 </w:t>
      </w:r>
      <w:r>
        <w:rPr>
          <w:rFonts w:hint="eastAsia"/>
        </w:rPr>
        <w:lastRenderedPageBreak/>
        <w:t>되어 있는데, 이때 총리대신의 직무를 임시로 수행하는 국무대신을 부총리(정식명칭은 총리대신임시대리)라 한다. 이 규정에 의해 총리대신임시대리로 지정된 국무대신이 있고, 이 국무대신을 법령상의 명칭은 아니지만 통상 부총리라고 부른다.</w:t>
      </w:r>
    </w:p>
    <w:p w14:paraId="29F8CD49" w14:textId="774AF770" w:rsidR="00FB13F7" w:rsidRPr="00206FC2" w:rsidRDefault="00C35CAF" w:rsidP="00FB13F7">
      <w:pPr>
        <w:rPr>
          <w:rFonts w:asciiTheme="minorEastAsia" w:hAnsiTheme="minorEastAsia"/>
          <w:sz w:val="22"/>
          <w:szCs w:val="28"/>
        </w:rPr>
      </w:pPr>
      <w:r>
        <w:rPr>
          <w:rFonts w:asciiTheme="minorEastAsia" w:hAnsiTheme="minorEastAsia" w:hint="eastAsia"/>
          <w:sz w:val="22"/>
          <w:szCs w:val="28"/>
        </w:rPr>
        <w:t>３）</w:t>
      </w:r>
      <w:r w:rsidR="00FB13F7" w:rsidRPr="00206FC2">
        <w:rPr>
          <w:rFonts w:asciiTheme="minorEastAsia" w:hAnsiTheme="minorEastAsia"/>
          <w:sz w:val="22"/>
          <w:szCs w:val="28"/>
        </w:rPr>
        <w:t>사법 </w:t>
      </w:r>
      <w:r>
        <w:rPr>
          <w:rFonts w:asciiTheme="minorEastAsia" w:hAnsiTheme="minorEastAsia" w:hint="eastAsia"/>
          <w:sz w:val="22"/>
          <w:szCs w:val="28"/>
        </w:rPr>
        <w:t>－대법원</w:t>
      </w:r>
    </w:p>
    <w:p w14:paraId="48E83CEA" w14:textId="77777777" w:rsidR="00FB13F7" w:rsidRPr="00C35CAF" w:rsidRDefault="00FB13F7" w:rsidP="00C35CAF">
      <w:pPr>
        <w:rPr>
          <w:rFonts w:cs="Arial"/>
          <w:kern w:val="0"/>
          <w:szCs w:val="20"/>
        </w:rPr>
      </w:pPr>
      <w:r w:rsidRPr="00C35CAF">
        <w:rPr>
          <w:rFonts w:cs="Arial"/>
          <w:color w:val="202122"/>
          <w:kern w:val="0"/>
          <w:szCs w:val="20"/>
        </w:rPr>
        <w:t>사법권은 </w:t>
      </w:r>
      <w:hyperlink r:id="rId21" w:tooltip="대법원 (일본)" w:history="1">
        <w:r w:rsidRPr="00C35CAF">
          <w:rPr>
            <w:rFonts w:cs="Arial"/>
            <w:kern w:val="0"/>
            <w:szCs w:val="20"/>
          </w:rPr>
          <w:t>대법원</w:t>
        </w:r>
      </w:hyperlink>
      <w:r w:rsidRPr="00C35CAF">
        <w:rPr>
          <w:rFonts w:cs="Arial"/>
          <w:kern w:val="0"/>
          <w:szCs w:val="20"/>
        </w:rPr>
        <w:t> 과 법률에 의하여 설치되는 하급 재판소에 속한다.</w:t>
      </w:r>
    </w:p>
    <w:p w14:paraId="1075BD38" w14:textId="6EF4C8CC" w:rsidR="00FB13F7" w:rsidRPr="00C35CAF" w:rsidRDefault="00FB13F7" w:rsidP="00C35CAF">
      <w:pPr>
        <w:rPr>
          <w:rFonts w:cs="Arial"/>
          <w:color w:val="202122"/>
          <w:kern w:val="0"/>
          <w:szCs w:val="20"/>
        </w:rPr>
      </w:pPr>
      <w:r w:rsidRPr="00C35CAF">
        <w:rPr>
          <w:rFonts w:cs="Arial"/>
          <w:kern w:val="0"/>
          <w:szCs w:val="20"/>
        </w:rPr>
        <w:t>종심 법원 인 </w:t>
      </w:r>
      <w:hyperlink r:id="rId22" w:tooltip="대법원 (일본)" w:history="1">
        <w:r w:rsidRPr="00C35CAF">
          <w:rPr>
            <w:rFonts w:cs="Arial"/>
            <w:kern w:val="0"/>
            <w:szCs w:val="20"/>
          </w:rPr>
          <w:t>대법원</w:t>
        </w:r>
      </w:hyperlink>
      <w:r w:rsidRPr="00C35CAF">
        <w:rPr>
          <w:rFonts w:cs="Arial"/>
          <w:kern w:val="0"/>
          <w:szCs w:val="20"/>
        </w:rPr>
        <w:t xml:space="preserve"> 은 </w:t>
      </w:r>
      <w:r w:rsidRPr="00C35CAF">
        <w:rPr>
          <w:rFonts w:cs="Arial"/>
          <w:color w:val="202122"/>
          <w:kern w:val="0"/>
          <w:szCs w:val="20"/>
        </w:rPr>
        <w:t>장인 재판관 (대법원장)과 기타 대법원 판사로 구성된다. 대법원장은 내각이 임명하고 천황이 임명한다. 기타 대법원 판사는 내각이 임명한다. 대법원장 및 기타 대법원 판사 임명 후 국민 심사를 받는다. 그 후 10 년을 경과 할 때마다 더욱 국민 심사를 받는다. 대법원 판사는 법률에서 정한 나이 (70 세)에 퇴임한다.</w:t>
      </w:r>
    </w:p>
    <w:p w14:paraId="5F0F7F12" w14:textId="21BE4B81" w:rsidR="00A9073A" w:rsidRPr="00206FC2" w:rsidRDefault="00A9073A" w:rsidP="00A9073A">
      <w:pPr>
        <w:rPr>
          <w:rFonts w:asciiTheme="minorEastAsia" w:hAnsiTheme="minorEastAsia"/>
          <w:b/>
          <w:bCs/>
          <w:sz w:val="24"/>
          <w:szCs w:val="24"/>
        </w:rPr>
      </w:pPr>
      <w:r>
        <w:rPr>
          <w:rFonts w:asciiTheme="minorEastAsia" w:hAnsiTheme="minorEastAsia" w:hint="eastAsia"/>
          <w:b/>
          <w:bCs/>
          <w:sz w:val="24"/>
          <w:szCs w:val="24"/>
        </w:rPr>
        <w:t>５</w:t>
      </w:r>
      <w:r w:rsidRPr="00206FC2">
        <w:rPr>
          <w:rFonts w:asciiTheme="minorEastAsia" w:hAnsiTheme="minorEastAsia"/>
          <w:b/>
          <w:bCs/>
          <w:sz w:val="24"/>
          <w:szCs w:val="24"/>
        </w:rPr>
        <w:t xml:space="preserve">. </w:t>
      </w:r>
      <w:r w:rsidRPr="00206FC2">
        <w:rPr>
          <w:rFonts w:asciiTheme="minorEastAsia" w:hAnsiTheme="minorEastAsia" w:hint="eastAsia"/>
          <w:b/>
          <w:bCs/>
          <w:sz w:val="24"/>
          <w:szCs w:val="24"/>
        </w:rPr>
        <w:t>의원 내각제</w:t>
      </w:r>
      <w:r w:rsidRPr="00206FC2">
        <w:rPr>
          <w:rFonts w:asciiTheme="minorEastAsia" w:hAnsiTheme="minorEastAsia"/>
          <w:b/>
          <w:bCs/>
          <w:sz w:val="24"/>
          <w:szCs w:val="24"/>
        </w:rPr>
        <w:t xml:space="preserve">- </w:t>
      </w:r>
      <w:r w:rsidRPr="00206FC2">
        <w:rPr>
          <w:rFonts w:asciiTheme="minorEastAsia" w:hAnsiTheme="minorEastAsia" w:hint="eastAsia"/>
          <w:b/>
          <w:bCs/>
          <w:sz w:val="24"/>
          <w:szCs w:val="24"/>
        </w:rPr>
        <w:t>국회와 내각의 협동</w:t>
      </w:r>
    </w:p>
    <w:p w14:paraId="708AB119" w14:textId="38BA1033" w:rsidR="00A9073A" w:rsidRDefault="00A9073A" w:rsidP="00A9073A">
      <w:pPr>
        <w:rPr>
          <w:rFonts w:asciiTheme="minorEastAsia" w:hAnsiTheme="minorEastAsia"/>
        </w:rPr>
      </w:pPr>
      <w:r w:rsidRPr="00206FC2">
        <w:rPr>
          <w:rFonts w:asciiTheme="minorEastAsia" w:hAnsiTheme="minorEastAsia" w:hint="eastAsia"/>
        </w:rPr>
        <w:t>국회의원 선거에 의해 의원중에서 국무 총리가 선출되어 국무총리를 수장으로 내각이 조직되어 그 내각이 국회와 연대하여 책임지는 제도</w:t>
      </w:r>
    </w:p>
    <w:p w14:paraId="2C07832C" w14:textId="77777777" w:rsidR="00EC30D8" w:rsidRDefault="00492F19" w:rsidP="00492F19">
      <w:r w:rsidRPr="00492F19">
        <w:rPr>
          <w:rFonts w:hint="eastAsia"/>
        </w:rPr>
        <w:t xml:space="preserve">이 제도는 입법부와 행정부에 관한 한, 대통령제에서와 같은 엄격한 </w:t>
      </w:r>
      <w:hyperlink r:id="rId23" w:history="1">
        <w:r w:rsidRPr="00492F19">
          <w:rPr>
            <w:rStyle w:val="a3"/>
            <w:rFonts w:hint="eastAsia"/>
            <w:color w:val="auto"/>
            <w:sz w:val="21"/>
            <w:szCs w:val="21"/>
            <w:u w:val="none"/>
          </w:rPr>
          <w:t>권력분립</w:t>
        </w:r>
      </w:hyperlink>
      <w:r w:rsidRPr="00492F19">
        <w:rPr>
          <w:rFonts w:hint="eastAsia"/>
        </w:rPr>
        <w:t>의 원리가 적용되지 않는다. 오히려 '권력의 융화' 또는 '융화를 통한 의존'의 원리에서 국회(하원)가 내각을 조직·해산하는 권한을 가짐으로써 내각에 대한 국회(하원)의 법적 우위성을 인정하는 데 그 특징이 있다. 그리고 국회(하원)의 다수당 또는 연합함으로써 다수를 차지하는 연합</w:t>
      </w:r>
      <w:hyperlink r:id="rId24" w:history="1">
        <w:r w:rsidRPr="00492F19">
          <w:rPr>
            <w:rStyle w:val="a3"/>
            <w:rFonts w:hint="eastAsia"/>
            <w:color w:val="auto"/>
            <w:sz w:val="21"/>
            <w:szCs w:val="21"/>
            <w:u w:val="none"/>
          </w:rPr>
          <w:t>정당</w:t>
        </w:r>
      </w:hyperlink>
      <w:r w:rsidRPr="00492F19">
        <w:rPr>
          <w:rFonts w:hint="eastAsia"/>
        </w:rPr>
        <w:t>들이 입법부인 국회(하원)를 지배한다.</w:t>
      </w:r>
    </w:p>
    <w:p w14:paraId="5C929396" w14:textId="77777777" w:rsidR="00424047" w:rsidRDefault="00492F19" w:rsidP="00492F19">
      <w:r w:rsidRPr="00492F19">
        <w:rPr>
          <w:rFonts w:hint="eastAsia"/>
        </w:rPr>
        <w:t>국회의 내각</w:t>
      </w:r>
      <w:r w:rsidR="00EC30D8">
        <w:rPr>
          <w:rFonts w:hint="eastAsia"/>
        </w:rPr>
        <w:t xml:space="preserve"> </w:t>
      </w:r>
      <w:r w:rsidRPr="00492F19">
        <w:rPr>
          <w:rFonts w:hint="eastAsia"/>
        </w:rPr>
        <w:t>신임에 의한 국회의 법적 우위성을 기초로 하는 입법권과 행정권의 융합을 그 원리로 한다. 그러나 이것이 국회의 법적인 절대우위성과 국회의 입법권 및 행정권의 집중을 의미하는 것은 아니다. 즉 국회와 내각은 별개의 국가기관이고, 국회는 내각의 행정권을 스스로 행사할 수 없을 뿐만 아니라 내각에 대한 지시통제권을 가지지 않는다.</w:t>
      </w:r>
    </w:p>
    <w:p w14:paraId="7C6375D8" w14:textId="77777777" w:rsidR="00424047" w:rsidRDefault="00492F19" w:rsidP="00492F19">
      <w:r w:rsidRPr="00492F19">
        <w:rPr>
          <w:rFonts w:hint="eastAsia"/>
        </w:rPr>
        <w:t>또한 국회의 '내각불신임권'에 대하여 내각의 '</w:t>
      </w:r>
      <w:hyperlink r:id="rId25" w:history="1">
        <w:r w:rsidRPr="00492F19">
          <w:rPr>
            <w:rStyle w:val="a3"/>
            <w:rFonts w:hint="eastAsia"/>
            <w:color w:val="auto"/>
            <w:sz w:val="21"/>
            <w:szCs w:val="21"/>
            <w:u w:val="none"/>
          </w:rPr>
          <w:t>국회해산권</w:t>
        </w:r>
      </w:hyperlink>
      <w:r w:rsidRPr="00492F19">
        <w:rPr>
          <w:rFonts w:hint="eastAsia"/>
        </w:rPr>
        <w:t xml:space="preserve">'이 </w:t>
      </w:r>
      <w:r>
        <w:rPr>
          <w:rFonts w:hint="eastAsia"/>
        </w:rPr>
        <w:t>인정되는 것이 원칙이다. 그러므로 이 제도는 입법권과 행정권의 융화와 분립을 조화시키고 있다. 이 제도는 국회의 법적 우위성을 원리로 하지만 그 실제적인 운영은 나라에 따라 다르다. 양당제도가 확립되고 정당의 기율이 강한 영국에서는 하원의 과반수를 차지하는 다수당의 총재 및 당 간부로 내각이 조직되고, 그 내각이 여당의원을 조종함으로써 국회(하원)를 그 뜻대로 움직인다.</w:t>
      </w:r>
    </w:p>
    <w:p w14:paraId="550C4573" w14:textId="6E6D9113" w:rsidR="00492F19" w:rsidRPr="00424047" w:rsidRDefault="00492F19" w:rsidP="00492F19">
      <w:r>
        <w:rPr>
          <w:rFonts w:hint="eastAsia"/>
        </w:rPr>
        <w:t xml:space="preserve">따라서 사실상으로는 내각의 국회에 대한 우위성을 보여 주고 있으며, 하원의 내각불신임권은 사실상 행사되지 않고 하원의 해산은 총리의 선거전략에 따라 행하여진다. </w:t>
      </w:r>
    </w:p>
    <w:p w14:paraId="13B90AF0" w14:textId="28B19AE6" w:rsidR="00A9073A" w:rsidRPr="00206FC2" w:rsidRDefault="00A9073A" w:rsidP="00A9073A">
      <w:pPr>
        <w:rPr>
          <w:rFonts w:asciiTheme="minorEastAsia" w:hAnsiTheme="minorEastAsia"/>
          <w:b/>
          <w:bCs/>
          <w:sz w:val="24"/>
          <w:szCs w:val="24"/>
        </w:rPr>
      </w:pPr>
      <w:r>
        <w:rPr>
          <w:rFonts w:asciiTheme="minorEastAsia" w:hAnsiTheme="minorEastAsia" w:hint="eastAsia"/>
          <w:b/>
          <w:bCs/>
          <w:sz w:val="24"/>
          <w:szCs w:val="24"/>
        </w:rPr>
        <w:t>６</w:t>
      </w:r>
      <w:r w:rsidRPr="00206FC2">
        <w:rPr>
          <w:rFonts w:asciiTheme="minorEastAsia" w:hAnsiTheme="minorEastAsia"/>
          <w:b/>
          <w:bCs/>
          <w:sz w:val="24"/>
          <w:szCs w:val="24"/>
        </w:rPr>
        <w:t xml:space="preserve">. </w:t>
      </w:r>
      <w:r w:rsidRPr="00206FC2">
        <w:rPr>
          <w:rFonts w:asciiTheme="minorEastAsia" w:hAnsiTheme="minorEastAsia" w:hint="eastAsia"/>
          <w:b/>
          <w:bCs/>
          <w:sz w:val="24"/>
          <w:szCs w:val="24"/>
        </w:rPr>
        <w:t>상징천황제</w:t>
      </w:r>
    </w:p>
    <w:p w14:paraId="3CE56098" w14:textId="77777777" w:rsidR="00A9073A" w:rsidRPr="00206FC2" w:rsidRDefault="00A9073A" w:rsidP="00A9073A">
      <w:pPr>
        <w:rPr>
          <w:rFonts w:asciiTheme="minorEastAsia" w:hAnsiTheme="minorEastAsia"/>
        </w:rPr>
      </w:pPr>
      <w:r w:rsidRPr="00206FC2">
        <w:rPr>
          <w:rFonts w:asciiTheme="minorEastAsia" w:hAnsiTheme="minorEastAsia" w:hint="eastAsia"/>
        </w:rPr>
        <w:t xml:space="preserve">헌법 제 </w:t>
      </w:r>
      <w:r w:rsidRPr="00206FC2">
        <w:rPr>
          <w:rFonts w:asciiTheme="minorEastAsia" w:hAnsiTheme="minorEastAsia"/>
        </w:rPr>
        <w:t>1</w:t>
      </w:r>
      <w:r w:rsidRPr="00206FC2">
        <w:rPr>
          <w:rFonts w:asciiTheme="minorEastAsia" w:hAnsiTheme="minorEastAsia" w:hint="eastAsia"/>
        </w:rPr>
        <w:t xml:space="preserve">조 </w:t>
      </w:r>
      <w:r w:rsidRPr="00206FC2">
        <w:rPr>
          <w:rFonts w:asciiTheme="minorEastAsia" w:hAnsiTheme="minorEastAsia"/>
        </w:rPr>
        <w:t>1</w:t>
      </w:r>
      <w:r w:rsidRPr="00206FC2">
        <w:rPr>
          <w:rFonts w:asciiTheme="minorEastAsia" w:hAnsiTheme="minorEastAsia" w:hint="eastAsia"/>
        </w:rPr>
        <w:t xml:space="preserve">장 </w:t>
      </w:r>
      <w:r w:rsidRPr="00206FC2">
        <w:rPr>
          <w:rFonts w:asciiTheme="minorEastAsia" w:hAnsiTheme="minorEastAsia"/>
        </w:rPr>
        <w:t>‘</w:t>
      </w:r>
      <w:r w:rsidRPr="00206FC2">
        <w:rPr>
          <w:rFonts w:asciiTheme="minorEastAsia" w:hAnsiTheme="minorEastAsia" w:hint="eastAsia"/>
        </w:rPr>
        <w:t>일본국의 상징이고 일본 국민 통합의 상징의 지위에 있는 천황</w:t>
      </w:r>
      <w:r w:rsidRPr="00206FC2">
        <w:rPr>
          <w:rFonts w:asciiTheme="minorEastAsia" w:hAnsiTheme="minorEastAsia"/>
        </w:rPr>
        <w:t>’</w:t>
      </w:r>
      <w:r w:rsidRPr="00206FC2">
        <w:rPr>
          <w:rFonts w:asciiTheme="minorEastAsia" w:hAnsiTheme="minorEastAsia" w:hint="eastAsia"/>
        </w:rPr>
        <w:t xml:space="preserve"> </w:t>
      </w:r>
      <w:r w:rsidRPr="00206FC2">
        <w:rPr>
          <w:rFonts w:asciiTheme="minorEastAsia" w:hAnsiTheme="minorEastAsia"/>
        </w:rPr>
        <w:t>-</w:t>
      </w:r>
      <w:r w:rsidRPr="00206FC2">
        <w:rPr>
          <w:rFonts w:asciiTheme="minorEastAsia" w:hAnsiTheme="minorEastAsia" w:hint="eastAsia"/>
        </w:rPr>
        <w:t>상징으로 규정한다.</w:t>
      </w:r>
    </w:p>
    <w:p w14:paraId="46B78507" w14:textId="77777777" w:rsidR="00A9073A" w:rsidRPr="00206FC2" w:rsidRDefault="00A9073A" w:rsidP="00A9073A">
      <w:pPr>
        <w:rPr>
          <w:rFonts w:asciiTheme="minorEastAsia" w:hAnsiTheme="minorEastAsia"/>
        </w:rPr>
      </w:pPr>
      <w:r w:rsidRPr="00206FC2">
        <w:rPr>
          <w:rFonts w:asciiTheme="minorEastAsia" w:hAnsiTheme="minorEastAsia"/>
        </w:rPr>
        <w:lastRenderedPageBreak/>
        <w:t>7</w:t>
      </w:r>
      <w:r w:rsidRPr="00206FC2">
        <w:rPr>
          <w:rFonts w:asciiTheme="minorEastAsia" w:hAnsiTheme="minorEastAsia" w:hint="eastAsia"/>
        </w:rPr>
        <w:t>조 내각의 조언과 승인에 의해,</w:t>
      </w:r>
      <w:r w:rsidRPr="00206FC2">
        <w:rPr>
          <w:rFonts w:asciiTheme="minorEastAsia" w:hAnsiTheme="minorEastAsia"/>
        </w:rPr>
        <w:t xml:space="preserve"> </w:t>
      </w:r>
      <w:r w:rsidRPr="00206FC2">
        <w:rPr>
          <w:rFonts w:asciiTheme="minorEastAsia" w:hAnsiTheme="minorEastAsia" w:hint="eastAsia"/>
        </w:rPr>
        <w:t>법률이나 조약의 공포,</w:t>
      </w:r>
      <w:r w:rsidRPr="00206FC2">
        <w:rPr>
          <w:rFonts w:asciiTheme="minorEastAsia" w:hAnsiTheme="minorEastAsia"/>
        </w:rPr>
        <w:t xml:space="preserve"> </w:t>
      </w:r>
      <w:r w:rsidRPr="00206FC2">
        <w:rPr>
          <w:rFonts w:asciiTheme="minorEastAsia" w:hAnsiTheme="minorEastAsia" w:hint="eastAsia"/>
        </w:rPr>
        <w:t>국회가 지명하 내각 총리대신의 임명,</w:t>
      </w:r>
      <w:r w:rsidRPr="00206FC2">
        <w:rPr>
          <w:rFonts w:asciiTheme="minorEastAsia" w:hAnsiTheme="minorEastAsia"/>
        </w:rPr>
        <w:t xml:space="preserve"> </w:t>
      </w:r>
      <w:r w:rsidRPr="00206FC2">
        <w:rPr>
          <w:rFonts w:asciiTheme="minorEastAsia" w:hAnsiTheme="minorEastAsia" w:hint="eastAsia"/>
        </w:rPr>
        <w:t>국회의 소집 등의 국사행위의 제한된 권한을 가진다.</w:t>
      </w:r>
    </w:p>
    <w:p w14:paraId="09774745" w14:textId="1FF99034" w:rsidR="00A9073A" w:rsidRPr="00206FC2" w:rsidRDefault="00A9073A" w:rsidP="00A9073A">
      <w:pPr>
        <w:rPr>
          <w:rFonts w:asciiTheme="minorEastAsia" w:hAnsiTheme="minorEastAsia"/>
        </w:rPr>
      </w:pPr>
      <w:r w:rsidRPr="00206FC2">
        <w:rPr>
          <w:rFonts w:asciiTheme="minorEastAsia" w:hAnsiTheme="minorEastAsia" w:hint="eastAsia"/>
        </w:rPr>
        <w:t>3조 내각의 조언과 승인을 필요로한다,</w:t>
      </w:r>
      <w:r w:rsidRPr="00206FC2">
        <w:rPr>
          <w:rFonts w:asciiTheme="minorEastAsia" w:hAnsiTheme="minorEastAsia"/>
        </w:rPr>
        <w:t xml:space="preserve"> 4</w:t>
      </w:r>
      <w:r w:rsidRPr="00206FC2">
        <w:rPr>
          <w:rFonts w:asciiTheme="minorEastAsia" w:hAnsiTheme="minorEastAsia" w:hint="eastAsia"/>
        </w:rPr>
        <w:t>조 국정에 관한 권능을 전혀</w:t>
      </w:r>
      <w:r w:rsidR="00D73C4A">
        <w:rPr>
          <w:rFonts w:asciiTheme="minorEastAsia" w:hAnsiTheme="minorEastAsia" w:hint="eastAsia"/>
        </w:rPr>
        <w:t xml:space="preserve"> </w:t>
      </w:r>
      <w:r w:rsidRPr="00206FC2">
        <w:rPr>
          <w:rFonts w:asciiTheme="minorEastAsia" w:hAnsiTheme="minorEastAsia" w:hint="eastAsia"/>
        </w:rPr>
        <w:t>갖지</w:t>
      </w:r>
      <w:r w:rsidR="00D73C4A">
        <w:rPr>
          <w:rFonts w:asciiTheme="minorEastAsia" w:hAnsiTheme="minorEastAsia" w:hint="eastAsia"/>
        </w:rPr>
        <w:t xml:space="preserve"> </w:t>
      </w:r>
      <w:r w:rsidRPr="00206FC2">
        <w:rPr>
          <w:rFonts w:asciiTheme="minorEastAsia" w:hAnsiTheme="minorEastAsia" w:hint="eastAsia"/>
        </w:rPr>
        <w:t>않는다.</w:t>
      </w:r>
    </w:p>
    <w:p w14:paraId="3B7A3BCE" w14:textId="7EDC0E10" w:rsidR="00FB13F7" w:rsidRPr="00F14F33" w:rsidRDefault="00BB2F27" w:rsidP="000F5E87">
      <w:r>
        <w:rPr>
          <w:rFonts w:asciiTheme="minorEastAsia" w:hAnsiTheme="minorEastAsia" w:hint="eastAsia"/>
        </w:rPr>
        <w:t>천황일가는</w:t>
      </w:r>
      <w:r w:rsidR="00F14F33">
        <w:rPr>
          <w:rFonts w:ascii="Arial" w:hAnsi="Arial" w:cs="Arial"/>
          <w:color w:val="202122"/>
          <w:sz w:val="23"/>
          <w:szCs w:val="23"/>
          <w:shd w:val="clear" w:color="auto" w:fill="FFFFFF"/>
        </w:rPr>
        <w:t> </w:t>
      </w:r>
      <w:r w:rsidR="00F14F33">
        <w:rPr>
          <w:rFonts w:ascii="Arial" w:hAnsi="Arial" w:cs="Arial"/>
          <w:color w:val="202122"/>
          <w:sz w:val="23"/>
          <w:szCs w:val="23"/>
          <w:shd w:val="clear" w:color="auto" w:fill="FFFFFF"/>
        </w:rPr>
        <w:t>세습에</w:t>
      </w:r>
      <w:r w:rsidR="00F14F33">
        <w:rPr>
          <w:rFonts w:ascii="Arial" w:hAnsi="Arial" w:cs="Arial"/>
          <w:color w:val="202122"/>
          <w:sz w:val="23"/>
          <w:szCs w:val="23"/>
          <w:shd w:val="clear" w:color="auto" w:fill="FFFFFF"/>
        </w:rPr>
        <w:t xml:space="preserve"> </w:t>
      </w:r>
      <w:r w:rsidR="00F14F33">
        <w:rPr>
          <w:rFonts w:ascii="Arial" w:hAnsi="Arial" w:cs="Arial"/>
          <w:color w:val="202122"/>
          <w:sz w:val="23"/>
          <w:szCs w:val="23"/>
          <w:shd w:val="clear" w:color="auto" w:fill="FFFFFF"/>
        </w:rPr>
        <w:t>의해</w:t>
      </w:r>
      <w:r w:rsidR="00F14F33">
        <w:rPr>
          <w:rFonts w:ascii="Arial" w:hAnsi="Arial" w:cs="Arial"/>
          <w:color w:val="202122"/>
          <w:sz w:val="23"/>
          <w:szCs w:val="23"/>
          <w:shd w:val="clear" w:color="auto" w:fill="FFFFFF"/>
        </w:rPr>
        <w:t xml:space="preserve"> </w:t>
      </w:r>
      <w:r w:rsidR="00F14F33">
        <w:rPr>
          <w:rFonts w:ascii="Arial" w:hAnsi="Arial" w:cs="Arial"/>
          <w:color w:val="202122"/>
          <w:sz w:val="23"/>
          <w:szCs w:val="23"/>
          <w:shd w:val="clear" w:color="auto" w:fill="FFFFFF"/>
        </w:rPr>
        <w:t>계승</w:t>
      </w:r>
      <w:r w:rsidR="00F14F33">
        <w:rPr>
          <w:rFonts w:ascii="Arial" w:hAnsi="Arial" w:cs="Arial" w:hint="eastAsia"/>
          <w:color w:val="202122"/>
          <w:sz w:val="23"/>
          <w:szCs w:val="23"/>
          <w:shd w:val="clear" w:color="auto" w:fill="FFFFFF"/>
        </w:rPr>
        <w:t>되며</w:t>
      </w:r>
      <w:r w:rsidR="00F14F33">
        <w:rPr>
          <w:rFonts w:ascii="Arial" w:hAnsi="Arial" w:cs="Arial" w:hint="eastAsia"/>
          <w:color w:val="202122"/>
          <w:sz w:val="23"/>
          <w:szCs w:val="23"/>
          <w:shd w:val="clear" w:color="auto" w:fill="FFFFFF"/>
        </w:rPr>
        <w:t>,</w:t>
      </w:r>
      <w:r w:rsidR="00F14F33">
        <w:rPr>
          <w:rFonts w:ascii="Arial" w:hAnsi="Arial" w:cs="Arial"/>
          <w:color w:val="202122"/>
          <w:sz w:val="23"/>
          <w:szCs w:val="23"/>
          <w:shd w:val="clear" w:color="auto" w:fill="FFFFFF"/>
        </w:rPr>
        <w:t xml:space="preserve"> </w:t>
      </w:r>
      <w:r w:rsidR="00A9073A" w:rsidRPr="00206FC2">
        <w:rPr>
          <w:rFonts w:asciiTheme="minorEastAsia" w:hAnsiTheme="minorEastAsia" w:hint="eastAsia"/>
        </w:rPr>
        <w:t>만세일계라는 말이있으며,</w:t>
      </w:r>
      <w:r w:rsidR="00A9073A" w:rsidRPr="00206FC2">
        <w:rPr>
          <w:rFonts w:asciiTheme="minorEastAsia" w:hAnsiTheme="minorEastAsia"/>
        </w:rPr>
        <w:t xml:space="preserve"> </w:t>
      </w:r>
      <w:r w:rsidR="00A9073A" w:rsidRPr="00206FC2">
        <w:rPr>
          <w:rFonts w:asciiTheme="minorEastAsia" w:hAnsiTheme="minorEastAsia" w:hint="eastAsia"/>
        </w:rPr>
        <w:t xml:space="preserve">현재 </w:t>
      </w:r>
      <w:r w:rsidR="00A9073A" w:rsidRPr="00206FC2">
        <w:rPr>
          <w:rFonts w:asciiTheme="minorEastAsia" w:hAnsiTheme="minorEastAsia"/>
        </w:rPr>
        <w:t>126</w:t>
      </w:r>
      <w:r w:rsidR="00A9073A" w:rsidRPr="00206FC2">
        <w:rPr>
          <w:rFonts w:asciiTheme="minorEastAsia" w:hAnsiTheme="minorEastAsia" w:hint="eastAsia"/>
        </w:rPr>
        <w:t>대 천황인 나루히토 천황이다.</w:t>
      </w:r>
      <w:r w:rsidR="00F14F33" w:rsidRPr="00F14F33">
        <w:rPr>
          <w:rFonts w:hint="eastAsia"/>
          <w:color w:val="666666"/>
          <w:sz w:val="21"/>
          <w:szCs w:val="21"/>
        </w:rPr>
        <w:t xml:space="preserve"> </w:t>
      </w:r>
      <w:r w:rsidR="00F14F33" w:rsidRPr="00F14F33">
        <w:rPr>
          <w:rFonts w:hint="eastAsia"/>
        </w:rPr>
        <w:t>전쟁을 경험하지 않은 전후(戰後) 세대 첫 일왕이다. 나루히토(德仁)</w:t>
      </w:r>
      <w:r w:rsidR="00F14F33">
        <w:rPr>
          <w:rFonts w:hint="eastAsia"/>
        </w:rPr>
        <w:t>천황의</w:t>
      </w:r>
      <w:r w:rsidR="00F14F33" w:rsidRPr="00F14F33">
        <w:rPr>
          <w:rFonts w:hint="eastAsia"/>
        </w:rPr>
        <w:t xml:space="preserve"> 즉위로 헤이세이(平成) 시대는 막을 내리고, 2019년 5월 1일부터 레이와(令和) 시대가 개막</w:t>
      </w:r>
    </w:p>
    <w:p w14:paraId="0548A129" w14:textId="06ECA3A2" w:rsidR="00642ED3" w:rsidRPr="00E37702" w:rsidRDefault="00E37702" w:rsidP="00E37702">
      <w:pPr>
        <w:rPr>
          <w:b/>
          <w:bCs/>
          <w:sz w:val="24"/>
          <w:szCs w:val="32"/>
        </w:rPr>
      </w:pPr>
      <w:r w:rsidRPr="00E37702">
        <w:rPr>
          <w:rFonts w:hint="eastAsia"/>
          <w:b/>
          <w:bCs/>
          <w:sz w:val="24"/>
          <w:szCs w:val="32"/>
        </w:rPr>
        <w:t>７．</w:t>
      </w:r>
      <w:r w:rsidR="00642ED3" w:rsidRPr="00E37702">
        <w:rPr>
          <w:rFonts w:hint="eastAsia"/>
          <w:b/>
          <w:bCs/>
          <w:sz w:val="24"/>
          <w:szCs w:val="32"/>
        </w:rPr>
        <w:t>일본 55년 체제</w:t>
      </w:r>
    </w:p>
    <w:p w14:paraId="1BE83166" w14:textId="77777777" w:rsidR="00DE2ABB" w:rsidRDefault="00642ED3" w:rsidP="00DE2ABB">
      <w:r>
        <w:rPr>
          <w:rStyle w:val="blind2"/>
          <w:rFonts w:hint="eastAsia"/>
          <w:i/>
          <w:iCs/>
          <w:color w:val="666666"/>
          <w:specVanish w:val="0"/>
        </w:rPr>
        <w:t>요약</w:t>
      </w:r>
      <w:r>
        <w:rPr>
          <w:rFonts w:hint="eastAsia"/>
        </w:rPr>
        <w:t xml:space="preserve"> 1955년에 만들어진 일본의 자민당 장기집권 체제를 말한다. 자민당은 1955년 창당 이래 제1당을 유지해 오면서 일당 지배체제를 공고히 해 왔으나, 2009년 민주당으로의 정권 교체로 인해 장기집권 체제가 종료됐다. 그러나 2012년 총선에서 단독 과반을 확보하면서 3년 4개월 만에 정권을 탈환하였다. </w:t>
      </w:r>
    </w:p>
    <w:p w14:paraId="22B5BA5D" w14:textId="3F0D5C56" w:rsidR="00642ED3" w:rsidRDefault="00DE2ABB" w:rsidP="003D7B8C">
      <w:r>
        <w:rPr>
          <w:rFonts w:hint="eastAsia"/>
        </w:rPr>
        <w:t xml:space="preserve">　</w:t>
      </w:r>
      <w:r w:rsidR="00642ED3">
        <w:rPr>
          <w:rFonts w:hint="eastAsia"/>
        </w:rPr>
        <w:t xml:space="preserve">1955년 11월 15일, 보수정당인 자유당과 일본민주당이 합당해 자유민주당(자민당)이 탄생하였다. 이후 11월 22일, 제23회 국회 임시회 개회를 앞두고 이전까지 좌파와 우파로 나뉘어 대립하던 일본 사회당이 재통합되면서 집권 자민당과 만년 야당인 사회당의 55년 체제가 시작되었다. 이를 일본에서는 '55년 체제의 성립'이라고 부르는데, 이후 일본의 정당정치는 보수 자민당과 혁신 사회당의 2대 정당 대립 시대가 이어졌다.  </w:t>
      </w:r>
    </w:p>
    <w:p w14:paraId="5D78EF2E" w14:textId="77777777" w:rsidR="003D7B8C" w:rsidRPr="003D7B8C" w:rsidRDefault="003D7B8C" w:rsidP="00C13AA3">
      <w:pPr>
        <w:jc w:val="left"/>
        <w:rPr>
          <w:b/>
          <w:bCs/>
          <w:sz w:val="24"/>
          <w:szCs w:val="32"/>
        </w:rPr>
      </w:pPr>
      <w:r w:rsidRPr="003D7B8C">
        <w:rPr>
          <w:rFonts w:hint="eastAsia"/>
          <w:b/>
          <w:bCs/>
          <w:sz w:val="24"/>
          <w:szCs w:val="32"/>
        </w:rPr>
        <w:t>8</w:t>
      </w:r>
      <w:r w:rsidRPr="003D7B8C">
        <w:rPr>
          <w:b/>
          <w:bCs/>
          <w:sz w:val="24"/>
          <w:szCs w:val="32"/>
        </w:rPr>
        <w:t xml:space="preserve">. </w:t>
      </w:r>
      <w:r w:rsidRPr="003D7B8C">
        <w:rPr>
          <w:rFonts w:hint="eastAsia"/>
          <w:b/>
          <w:bCs/>
          <w:sz w:val="24"/>
          <w:szCs w:val="32"/>
        </w:rPr>
        <w:t xml:space="preserve">현대 정치사 정리 </w:t>
      </w:r>
    </w:p>
    <w:p w14:paraId="27E6FFA2" w14:textId="7AD877CD" w:rsidR="00C13AA3" w:rsidRDefault="00C13AA3" w:rsidP="00C13AA3">
      <w:pPr>
        <w:jc w:val="left"/>
      </w:pPr>
      <w:r w:rsidRPr="00C13AA3">
        <w:rPr>
          <w:rFonts w:hint="eastAsia"/>
        </w:rPr>
        <w:t xml:space="preserve">이해하기 </w:t>
      </w:r>
      <w:r w:rsidRPr="00C13AA3">
        <w:t>쉬운</w:t>
      </w:r>
      <w:r w:rsidRPr="00C13AA3">
        <w:rPr>
          <w:rFonts w:hint="eastAsia"/>
        </w:rPr>
        <w:t xml:space="preserve"> </w:t>
      </w:r>
      <w:r w:rsidRPr="00C13AA3">
        <w:t>일본</w:t>
      </w:r>
      <w:r w:rsidRPr="00C13AA3">
        <w:rPr>
          <w:rFonts w:hint="eastAsia"/>
        </w:rPr>
        <w:t xml:space="preserve"> </w:t>
      </w:r>
      <w:r w:rsidRPr="00C13AA3">
        <w:t>현대</w:t>
      </w:r>
      <w:r w:rsidRPr="00C13AA3">
        <w:rPr>
          <w:rFonts w:hint="eastAsia"/>
        </w:rPr>
        <w:t xml:space="preserve"> </w:t>
      </w:r>
      <w:r w:rsidRPr="00C13AA3">
        <w:t>정치사</w:t>
      </w:r>
      <w:r w:rsidRPr="00C13AA3">
        <w:rPr>
          <w:rFonts w:hint="eastAsia"/>
        </w:rPr>
        <w:t xml:space="preserve"> </w:t>
      </w:r>
      <w:r w:rsidRPr="00C13AA3">
        <w:t>:</w:t>
      </w:r>
      <w:r>
        <w:t xml:space="preserve"> </w:t>
      </w:r>
      <w:r w:rsidRPr="00C13AA3">
        <w:t>https://www.youtube.com/watch?v=MyEgHwyxIMA&amp;feature=share</w:t>
      </w:r>
    </w:p>
    <w:p w14:paraId="5265790B" w14:textId="5487C125" w:rsidR="006C0DC4" w:rsidRPr="006C0DC4" w:rsidRDefault="006C0DC4" w:rsidP="006C0DC4">
      <w:r>
        <w:rPr>
          <w:rFonts w:hint="eastAsia"/>
        </w:rPr>
        <w:t>2</w:t>
      </w:r>
      <w:r>
        <w:t xml:space="preserve">020, </w:t>
      </w:r>
      <w:r>
        <w:rPr>
          <w:rFonts w:hint="eastAsia"/>
        </w:rPr>
        <w:t>현재 9</w:t>
      </w:r>
      <w:r>
        <w:t>9</w:t>
      </w:r>
      <w:r>
        <w:rPr>
          <w:rFonts w:hint="eastAsia"/>
        </w:rPr>
        <w:t>대 일본 총리,</w:t>
      </w:r>
      <w:r>
        <w:t xml:space="preserve"> </w:t>
      </w:r>
      <w:r>
        <w:rPr>
          <w:rFonts w:hint="eastAsia"/>
        </w:rPr>
        <w:t>스가 요시히데 자민당 총재가 당선되었다.</w:t>
      </w:r>
    </w:p>
    <w:sectPr w:rsidR="006C0DC4" w:rsidRPr="006C0DC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F0885"/>
    <w:multiLevelType w:val="hybridMultilevel"/>
    <w:tmpl w:val="CD6C22EE"/>
    <w:lvl w:ilvl="0" w:tplc="1130E56A">
      <w:start w:val="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6DD36C4"/>
    <w:multiLevelType w:val="multilevel"/>
    <w:tmpl w:val="6AB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80B96"/>
    <w:multiLevelType w:val="multilevel"/>
    <w:tmpl w:val="5972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E3B92"/>
    <w:multiLevelType w:val="multilevel"/>
    <w:tmpl w:val="38F4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167F7"/>
    <w:multiLevelType w:val="multilevel"/>
    <w:tmpl w:val="96108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51390"/>
    <w:multiLevelType w:val="hybridMultilevel"/>
    <w:tmpl w:val="CC1A7AC6"/>
    <w:lvl w:ilvl="0" w:tplc="EB66398A">
      <w:start w:val="1"/>
      <w:numFmt w:val="decimalFullWidth"/>
      <w:lvlText w:val="%1．"/>
      <w:lvlJc w:val="left"/>
      <w:pPr>
        <w:ind w:left="856" w:hanging="456"/>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7275960"/>
    <w:multiLevelType w:val="hybridMultilevel"/>
    <w:tmpl w:val="18A6D7F8"/>
    <w:lvl w:ilvl="0" w:tplc="E3E0B340">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A9F6E2C"/>
    <w:multiLevelType w:val="hybridMultilevel"/>
    <w:tmpl w:val="DC3EAFD4"/>
    <w:lvl w:ilvl="0" w:tplc="41304E72">
      <w:start w:val="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B5114AC"/>
    <w:multiLevelType w:val="multilevel"/>
    <w:tmpl w:val="8F48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04349"/>
    <w:multiLevelType w:val="multilevel"/>
    <w:tmpl w:val="F892A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24CEF"/>
    <w:multiLevelType w:val="multilevel"/>
    <w:tmpl w:val="76C4D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9589E"/>
    <w:multiLevelType w:val="multilevel"/>
    <w:tmpl w:val="FE76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D2353"/>
    <w:multiLevelType w:val="multilevel"/>
    <w:tmpl w:val="9AB48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436E7A"/>
    <w:multiLevelType w:val="hybridMultilevel"/>
    <w:tmpl w:val="DB3892A8"/>
    <w:lvl w:ilvl="0" w:tplc="276A96C8">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6121767"/>
    <w:multiLevelType w:val="hybridMultilevel"/>
    <w:tmpl w:val="5F34EBBA"/>
    <w:lvl w:ilvl="0" w:tplc="C1B487AC">
      <w:start w:val="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217BBC"/>
    <w:multiLevelType w:val="hybridMultilevel"/>
    <w:tmpl w:val="BB2AE7F4"/>
    <w:lvl w:ilvl="0" w:tplc="5546CE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1FB0BE1"/>
    <w:multiLevelType w:val="hybridMultilevel"/>
    <w:tmpl w:val="802486B4"/>
    <w:lvl w:ilvl="0" w:tplc="59A8D5E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3B546D5"/>
    <w:multiLevelType w:val="hybridMultilevel"/>
    <w:tmpl w:val="3992185E"/>
    <w:lvl w:ilvl="0" w:tplc="737E0D8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95208C0"/>
    <w:multiLevelType w:val="multilevel"/>
    <w:tmpl w:val="DC8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3483E"/>
    <w:multiLevelType w:val="hybridMultilevel"/>
    <w:tmpl w:val="5860AE0C"/>
    <w:lvl w:ilvl="0" w:tplc="B254D218">
      <w:start w:val="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D3E7481"/>
    <w:multiLevelType w:val="multilevel"/>
    <w:tmpl w:val="AEDC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3314B9"/>
    <w:multiLevelType w:val="hybridMultilevel"/>
    <w:tmpl w:val="69E6FA9E"/>
    <w:lvl w:ilvl="0" w:tplc="EC9225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8"/>
  </w:num>
  <w:num w:numId="3">
    <w:abstractNumId w:val="2"/>
  </w:num>
  <w:num w:numId="4">
    <w:abstractNumId w:val="3"/>
  </w:num>
  <w:num w:numId="5">
    <w:abstractNumId w:val="9"/>
  </w:num>
  <w:num w:numId="6">
    <w:abstractNumId w:val="11"/>
  </w:num>
  <w:num w:numId="7">
    <w:abstractNumId w:val="4"/>
  </w:num>
  <w:num w:numId="8">
    <w:abstractNumId w:val="1"/>
  </w:num>
  <w:num w:numId="9">
    <w:abstractNumId w:val="5"/>
  </w:num>
  <w:num w:numId="10">
    <w:abstractNumId w:val="6"/>
  </w:num>
  <w:num w:numId="11">
    <w:abstractNumId w:val="13"/>
  </w:num>
  <w:num w:numId="12">
    <w:abstractNumId w:val="16"/>
  </w:num>
  <w:num w:numId="13">
    <w:abstractNumId w:val="17"/>
  </w:num>
  <w:num w:numId="14">
    <w:abstractNumId w:val="15"/>
  </w:num>
  <w:num w:numId="15">
    <w:abstractNumId w:val="21"/>
  </w:num>
  <w:num w:numId="16">
    <w:abstractNumId w:val="10"/>
  </w:num>
  <w:num w:numId="17">
    <w:abstractNumId w:val="20"/>
  </w:num>
  <w:num w:numId="18">
    <w:abstractNumId w:val="18"/>
  </w:num>
  <w:num w:numId="19">
    <w:abstractNumId w:val="7"/>
  </w:num>
  <w:num w:numId="20">
    <w:abstractNumId w:val="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46"/>
    <w:rsid w:val="000035B4"/>
    <w:rsid w:val="00026917"/>
    <w:rsid w:val="00056FFD"/>
    <w:rsid w:val="00067711"/>
    <w:rsid w:val="000A0153"/>
    <w:rsid w:val="000B3898"/>
    <w:rsid w:val="000B57A6"/>
    <w:rsid w:val="000D0BDC"/>
    <w:rsid w:val="000F5E87"/>
    <w:rsid w:val="001376FD"/>
    <w:rsid w:val="0016309F"/>
    <w:rsid w:val="00182635"/>
    <w:rsid w:val="001963DA"/>
    <w:rsid w:val="001C0338"/>
    <w:rsid w:val="001E6C1D"/>
    <w:rsid w:val="00206FC2"/>
    <w:rsid w:val="002142E3"/>
    <w:rsid w:val="00232CD8"/>
    <w:rsid w:val="002874BA"/>
    <w:rsid w:val="002933F9"/>
    <w:rsid w:val="002A356E"/>
    <w:rsid w:val="002B4EF0"/>
    <w:rsid w:val="002B52E2"/>
    <w:rsid w:val="002C1030"/>
    <w:rsid w:val="002D723A"/>
    <w:rsid w:val="002E497C"/>
    <w:rsid w:val="002E5F16"/>
    <w:rsid w:val="002F3E57"/>
    <w:rsid w:val="00302E23"/>
    <w:rsid w:val="003037CE"/>
    <w:rsid w:val="003056F3"/>
    <w:rsid w:val="00322EE2"/>
    <w:rsid w:val="00335134"/>
    <w:rsid w:val="00337923"/>
    <w:rsid w:val="00385FB5"/>
    <w:rsid w:val="003979EA"/>
    <w:rsid w:val="003C50CD"/>
    <w:rsid w:val="003D7B8C"/>
    <w:rsid w:val="003E3B81"/>
    <w:rsid w:val="00402CD4"/>
    <w:rsid w:val="00404556"/>
    <w:rsid w:val="00424047"/>
    <w:rsid w:val="00427389"/>
    <w:rsid w:val="004662CA"/>
    <w:rsid w:val="00492F19"/>
    <w:rsid w:val="004C44E1"/>
    <w:rsid w:val="004D385D"/>
    <w:rsid w:val="00506F1E"/>
    <w:rsid w:val="00540125"/>
    <w:rsid w:val="00592312"/>
    <w:rsid w:val="00597192"/>
    <w:rsid w:val="005A56AB"/>
    <w:rsid w:val="005B5A50"/>
    <w:rsid w:val="005C03B0"/>
    <w:rsid w:val="005D2686"/>
    <w:rsid w:val="005E429A"/>
    <w:rsid w:val="005F64A7"/>
    <w:rsid w:val="00614E09"/>
    <w:rsid w:val="00642ED3"/>
    <w:rsid w:val="00646A8B"/>
    <w:rsid w:val="00661BBF"/>
    <w:rsid w:val="00666A39"/>
    <w:rsid w:val="0066737D"/>
    <w:rsid w:val="006963D5"/>
    <w:rsid w:val="006C0DC4"/>
    <w:rsid w:val="006E58B7"/>
    <w:rsid w:val="006E79BC"/>
    <w:rsid w:val="006F7795"/>
    <w:rsid w:val="00742711"/>
    <w:rsid w:val="00756C27"/>
    <w:rsid w:val="00783D64"/>
    <w:rsid w:val="007A5151"/>
    <w:rsid w:val="007B090F"/>
    <w:rsid w:val="007D22A0"/>
    <w:rsid w:val="007D25CC"/>
    <w:rsid w:val="007D79EE"/>
    <w:rsid w:val="007F0FAC"/>
    <w:rsid w:val="00800B1B"/>
    <w:rsid w:val="0080760B"/>
    <w:rsid w:val="00844C46"/>
    <w:rsid w:val="00845922"/>
    <w:rsid w:val="008767BA"/>
    <w:rsid w:val="00881B72"/>
    <w:rsid w:val="008A493E"/>
    <w:rsid w:val="008C2158"/>
    <w:rsid w:val="008D4B96"/>
    <w:rsid w:val="008D4E6D"/>
    <w:rsid w:val="008E2F83"/>
    <w:rsid w:val="008E55C4"/>
    <w:rsid w:val="00915476"/>
    <w:rsid w:val="0091730B"/>
    <w:rsid w:val="00936C33"/>
    <w:rsid w:val="00950E25"/>
    <w:rsid w:val="00960C4A"/>
    <w:rsid w:val="009677C8"/>
    <w:rsid w:val="00971893"/>
    <w:rsid w:val="009B6A98"/>
    <w:rsid w:val="00A8774B"/>
    <w:rsid w:val="00A9073A"/>
    <w:rsid w:val="00A94EA9"/>
    <w:rsid w:val="00AA2A8E"/>
    <w:rsid w:val="00AA34E7"/>
    <w:rsid w:val="00B236D3"/>
    <w:rsid w:val="00B47BAF"/>
    <w:rsid w:val="00B71859"/>
    <w:rsid w:val="00B7580F"/>
    <w:rsid w:val="00B861EA"/>
    <w:rsid w:val="00BB03CC"/>
    <w:rsid w:val="00BB04EE"/>
    <w:rsid w:val="00BB09B8"/>
    <w:rsid w:val="00BB2712"/>
    <w:rsid w:val="00BB2F27"/>
    <w:rsid w:val="00BD7BE8"/>
    <w:rsid w:val="00BE23FE"/>
    <w:rsid w:val="00BE729A"/>
    <w:rsid w:val="00BF04F1"/>
    <w:rsid w:val="00C13AA3"/>
    <w:rsid w:val="00C35CAF"/>
    <w:rsid w:val="00C638E0"/>
    <w:rsid w:val="00C71730"/>
    <w:rsid w:val="00C76F65"/>
    <w:rsid w:val="00CB7757"/>
    <w:rsid w:val="00CD0B3A"/>
    <w:rsid w:val="00CE313F"/>
    <w:rsid w:val="00CE6DB9"/>
    <w:rsid w:val="00CF4779"/>
    <w:rsid w:val="00D61357"/>
    <w:rsid w:val="00D73C4A"/>
    <w:rsid w:val="00D74EFC"/>
    <w:rsid w:val="00DB724A"/>
    <w:rsid w:val="00DE2ABB"/>
    <w:rsid w:val="00E107AE"/>
    <w:rsid w:val="00E2327C"/>
    <w:rsid w:val="00E30BC0"/>
    <w:rsid w:val="00E313D7"/>
    <w:rsid w:val="00E37702"/>
    <w:rsid w:val="00E51BBC"/>
    <w:rsid w:val="00E53225"/>
    <w:rsid w:val="00E5354D"/>
    <w:rsid w:val="00E558A1"/>
    <w:rsid w:val="00E667F8"/>
    <w:rsid w:val="00E67A4A"/>
    <w:rsid w:val="00E73589"/>
    <w:rsid w:val="00E74875"/>
    <w:rsid w:val="00EC30D8"/>
    <w:rsid w:val="00ED48FE"/>
    <w:rsid w:val="00EE690B"/>
    <w:rsid w:val="00EF176A"/>
    <w:rsid w:val="00EF402C"/>
    <w:rsid w:val="00F0417A"/>
    <w:rsid w:val="00F07A87"/>
    <w:rsid w:val="00F14F33"/>
    <w:rsid w:val="00F20BFB"/>
    <w:rsid w:val="00F218CD"/>
    <w:rsid w:val="00F2321F"/>
    <w:rsid w:val="00F959A8"/>
    <w:rsid w:val="00FB05B4"/>
    <w:rsid w:val="00FB13F7"/>
    <w:rsid w:val="00FC1D99"/>
    <w:rsid w:val="00FD5D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EAB8"/>
  <w15:chartTrackingRefBased/>
  <w15:docId w15:val="{4DC7629D-B24E-494F-A788-13B61D5B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844C46"/>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844C46"/>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link w:val="4Char"/>
    <w:uiPriority w:val="9"/>
    <w:qFormat/>
    <w:rsid w:val="00844C46"/>
    <w:pPr>
      <w:widowControl/>
      <w:wordWrap/>
      <w:autoSpaceDE/>
      <w:autoSpaceDN/>
      <w:spacing w:before="100" w:beforeAutospacing="1" w:after="100" w:afterAutospacing="1" w:line="240" w:lineRule="auto"/>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844C46"/>
    <w:rPr>
      <w:rFonts w:ascii="굴림" w:eastAsia="굴림" w:hAnsi="굴림" w:cs="굴림"/>
      <w:b/>
      <w:bCs/>
      <w:kern w:val="0"/>
      <w:sz w:val="36"/>
      <w:szCs w:val="36"/>
    </w:rPr>
  </w:style>
  <w:style w:type="character" w:customStyle="1" w:styleId="3Char">
    <w:name w:val="제목 3 Char"/>
    <w:basedOn w:val="a0"/>
    <w:link w:val="3"/>
    <w:uiPriority w:val="9"/>
    <w:rsid w:val="00844C46"/>
    <w:rPr>
      <w:rFonts w:ascii="굴림" w:eastAsia="굴림" w:hAnsi="굴림" w:cs="굴림"/>
      <w:b/>
      <w:bCs/>
      <w:kern w:val="0"/>
      <w:sz w:val="27"/>
      <w:szCs w:val="27"/>
    </w:rPr>
  </w:style>
  <w:style w:type="character" w:customStyle="1" w:styleId="4Char">
    <w:name w:val="제목 4 Char"/>
    <w:basedOn w:val="a0"/>
    <w:link w:val="4"/>
    <w:uiPriority w:val="9"/>
    <w:rsid w:val="00844C46"/>
    <w:rPr>
      <w:rFonts w:ascii="굴림" w:eastAsia="굴림" w:hAnsi="굴림" w:cs="굴림"/>
      <w:b/>
      <w:bCs/>
      <w:kern w:val="0"/>
      <w:sz w:val="24"/>
      <w:szCs w:val="24"/>
    </w:rPr>
  </w:style>
  <w:style w:type="paragraph" w:customStyle="1" w:styleId="msonormal0">
    <w:name w:val="msonormal"/>
    <w:basedOn w:val="a"/>
    <w:rsid w:val="00844C4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mw-headline">
    <w:name w:val="mw-headline"/>
    <w:basedOn w:val="a0"/>
    <w:rsid w:val="00844C46"/>
  </w:style>
  <w:style w:type="character" w:customStyle="1" w:styleId="mw-editsection">
    <w:name w:val="mw-editsection"/>
    <w:basedOn w:val="a0"/>
    <w:rsid w:val="00844C46"/>
  </w:style>
  <w:style w:type="character" w:customStyle="1" w:styleId="mw-editsection-bracket">
    <w:name w:val="mw-editsection-bracket"/>
    <w:basedOn w:val="a0"/>
    <w:rsid w:val="00844C46"/>
  </w:style>
  <w:style w:type="character" w:styleId="a3">
    <w:name w:val="Hyperlink"/>
    <w:basedOn w:val="a0"/>
    <w:uiPriority w:val="99"/>
    <w:semiHidden/>
    <w:unhideWhenUsed/>
    <w:rsid w:val="00844C46"/>
    <w:rPr>
      <w:color w:val="0000FF"/>
      <w:u w:val="single"/>
    </w:rPr>
  </w:style>
  <w:style w:type="character" w:styleId="a4">
    <w:name w:val="FollowedHyperlink"/>
    <w:basedOn w:val="a0"/>
    <w:uiPriority w:val="99"/>
    <w:semiHidden/>
    <w:unhideWhenUsed/>
    <w:rsid w:val="00844C46"/>
    <w:rPr>
      <w:color w:val="800080"/>
      <w:u w:val="single"/>
    </w:rPr>
  </w:style>
  <w:style w:type="paragraph" w:styleId="a5">
    <w:name w:val="Normal (Web)"/>
    <w:basedOn w:val="a"/>
    <w:uiPriority w:val="99"/>
    <w:semiHidden/>
    <w:unhideWhenUsed/>
    <w:rsid w:val="00844C4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egend-color">
    <w:name w:val="legend-color"/>
    <w:basedOn w:val="a0"/>
    <w:rsid w:val="00844C46"/>
  </w:style>
  <w:style w:type="character" w:styleId="a6">
    <w:name w:val="Strong"/>
    <w:basedOn w:val="a0"/>
    <w:uiPriority w:val="22"/>
    <w:qFormat/>
    <w:rsid w:val="00642ED3"/>
    <w:rPr>
      <w:b/>
      <w:bCs/>
    </w:rPr>
  </w:style>
  <w:style w:type="paragraph" w:customStyle="1" w:styleId="setextarea">
    <w:name w:val="se_textarea"/>
    <w:basedOn w:val="a"/>
    <w:rsid w:val="00642ED3"/>
    <w:pPr>
      <w:widowControl/>
      <w:wordWrap/>
      <w:autoSpaceDE/>
      <w:autoSpaceDN/>
      <w:spacing w:before="100" w:beforeAutospacing="1" w:after="100" w:afterAutospacing="1" w:line="240" w:lineRule="auto"/>
      <w:jc w:val="left"/>
    </w:pPr>
    <w:rPr>
      <w:rFonts w:ascii="inherit" w:eastAsia="굴림" w:hAnsi="inherit" w:cs="굴림"/>
      <w:kern w:val="0"/>
      <w:sz w:val="24"/>
      <w:szCs w:val="24"/>
    </w:rPr>
  </w:style>
  <w:style w:type="character" w:customStyle="1" w:styleId="blind2">
    <w:name w:val="blind2"/>
    <w:basedOn w:val="a0"/>
    <w:rsid w:val="00642ED3"/>
    <w:rPr>
      <w:vanish w:val="0"/>
      <w:webHidden w:val="0"/>
      <w:sz w:val="2"/>
      <w:szCs w:val="2"/>
      <w:specVanish w:val="0"/>
    </w:rPr>
  </w:style>
  <w:style w:type="paragraph" w:customStyle="1" w:styleId="toclevel-1">
    <w:name w:val="toclevel-1"/>
    <w:basedOn w:val="a"/>
    <w:rsid w:val="00A94EA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tocnumber">
    <w:name w:val="tocnumber"/>
    <w:basedOn w:val="a0"/>
    <w:rsid w:val="00A94EA9"/>
  </w:style>
  <w:style w:type="character" w:customStyle="1" w:styleId="toctext">
    <w:name w:val="toctext"/>
    <w:basedOn w:val="a0"/>
    <w:rsid w:val="00A94EA9"/>
  </w:style>
  <w:style w:type="paragraph" w:customStyle="1" w:styleId="toclevel-2">
    <w:name w:val="toclevel-2"/>
    <w:basedOn w:val="a"/>
    <w:rsid w:val="00A94EA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oclevel-3">
    <w:name w:val="toclevel-3"/>
    <w:basedOn w:val="a"/>
    <w:rsid w:val="00A94EA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List Paragraph"/>
    <w:basedOn w:val="a"/>
    <w:uiPriority w:val="34"/>
    <w:qFormat/>
    <w:rsid w:val="00666A39"/>
    <w:pPr>
      <w:ind w:leftChars="400" w:left="800"/>
    </w:pPr>
  </w:style>
  <w:style w:type="paragraph" w:styleId="a8">
    <w:name w:val="No Spacing"/>
    <w:uiPriority w:val="1"/>
    <w:qFormat/>
    <w:rsid w:val="00592312"/>
    <w:pPr>
      <w:widowControl w:val="0"/>
      <w:wordWrap w:val="0"/>
      <w:autoSpaceDE w:val="0"/>
      <w:autoSpaceDN w:val="0"/>
      <w:spacing w:after="0" w:line="240" w:lineRule="auto"/>
    </w:pPr>
  </w:style>
  <w:style w:type="paragraph" w:customStyle="1" w:styleId="txt5">
    <w:name w:val="txt5"/>
    <w:basedOn w:val="a"/>
    <w:rsid w:val="002933F9"/>
    <w:pPr>
      <w:widowControl/>
      <w:wordWrap/>
      <w:autoSpaceDE/>
      <w:autoSpaceDN/>
      <w:spacing w:before="100" w:beforeAutospacing="1" w:after="100" w:afterAutospacing="1" w:line="240" w:lineRule="auto"/>
      <w:jc w:val="left"/>
    </w:pPr>
    <w:rPr>
      <w:rFonts w:ascii="굴림" w:eastAsia="굴림" w:hAnsi="굴림" w:cs="굴림"/>
      <w:color w:val="333333"/>
      <w:kern w:val="0"/>
      <w:sz w:val="24"/>
      <w:szCs w:val="24"/>
    </w:rPr>
  </w:style>
  <w:style w:type="character" w:customStyle="1" w:styleId="uworddic2">
    <w:name w:val="u_word_dic2"/>
    <w:basedOn w:val="a0"/>
    <w:rsid w:val="0029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9237">
      <w:bodyDiv w:val="1"/>
      <w:marLeft w:val="0"/>
      <w:marRight w:val="0"/>
      <w:marTop w:val="0"/>
      <w:marBottom w:val="0"/>
      <w:divBdr>
        <w:top w:val="none" w:sz="0" w:space="0" w:color="auto"/>
        <w:left w:val="none" w:sz="0" w:space="0" w:color="auto"/>
        <w:bottom w:val="none" w:sz="0" w:space="0" w:color="auto"/>
        <w:right w:val="none" w:sz="0" w:space="0" w:color="auto"/>
      </w:divBdr>
    </w:div>
    <w:div w:id="57944119">
      <w:bodyDiv w:val="1"/>
      <w:marLeft w:val="0"/>
      <w:marRight w:val="0"/>
      <w:marTop w:val="0"/>
      <w:marBottom w:val="0"/>
      <w:divBdr>
        <w:top w:val="none" w:sz="0" w:space="0" w:color="auto"/>
        <w:left w:val="none" w:sz="0" w:space="0" w:color="auto"/>
        <w:bottom w:val="none" w:sz="0" w:space="0" w:color="auto"/>
        <w:right w:val="none" w:sz="0" w:space="0" w:color="auto"/>
      </w:divBdr>
      <w:divsChild>
        <w:div w:id="1238400769">
          <w:marLeft w:val="0"/>
          <w:marRight w:val="0"/>
          <w:marTop w:val="0"/>
          <w:marBottom w:val="0"/>
          <w:divBdr>
            <w:top w:val="none" w:sz="0" w:space="0" w:color="auto"/>
            <w:left w:val="none" w:sz="0" w:space="0" w:color="auto"/>
            <w:bottom w:val="none" w:sz="0" w:space="0" w:color="auto"/>
            <w:right w:val="none" w:sz="0" w:space="0" w:color="auto"/>
          </w:divBdr>
          <w:divsChild>
            <w:div w:id="1129936326">
              <w:marLeft w:val="0"/>
              <w:marRight w:val="0"/>
              <w:marTop w:val="0"/>
              <w:marBottom w:val="0"/>
              <w:divBdr>
                <w:top w:val="none" w:sz="0" w:space="0" w:color="auto"/>
                <w:left w:val="none" w:sz="0" w:space="0" w:color="auto"/>
                <w:bottom w:val="none" w:sz="0" w:space="0" w:color="auto"/>
                <w:right w:val="none" w:sz="0" w:space="0" w:color="auto"/>
              </w:divBdr>
              <w:divsChild>
                <w:div w:id="162552353">
                  <w:marLeft w:val="0"/>
                  <w:marRight w:val="0"/>
                  <w:marTop w:val="0"/>
                  <w:marBottom w:val="0"/>
                  <w:divBdr>
                    <w:top w:val="none" w:sz="0" w:space="0" w:color="auto"/>
                    <w:left w:val="none" w:sz="0" w:space="0" w:color="auto"/>
                    <w:bottom w:val="none" w:sz="0" w:space="0" w:color="auto"/>
                    <w:right w:val="none" w:sz="0" w:space="0" w:color="auto"/>
                  </w:divBdr>
                  <w:divsChild>
                    <w:div w:id="1495687655">
                      <w:marLeft w:val="0"/>
                      <w:marRight w:val="0"/>
                      <w:marTop w:val="0"/>
                      <w:marBottom w:val="0"/>
                      <w:divBdr>
                        <w:top w:val="none" w:sz="0" w:space="0" w:color="auto"/>
                        <w:left w:val="none" w:sz="0" w:space="0" w:color="auto"/>
                        <w:bottom w:val="none" w:sz="0" w:space="0" w:color="auto"/>
                        <w:right w:val="none" w:sz="0" w:space="0" w:color="auto"/>
                      </w:divBdr>
                      <w:divsChild>
                        <w:div w:id="1197085132">
                          <w:marLeft w:val="0"/>
                          <w:marRight w:val="0"/>
                          <w:marTop w:val="0"/>
                          <w:marBottom w:val="0"/>
                          <w:divBdr>
                            <w:top w:val="none" w:sz="0" w:space="0" w:color="auto"/>
                            <w:left w:val="none" w:sz="0" w:space="0" w:color="auto"/>
                            <w:bottom w:val="none" w:sz="0" w:space="0" w:color="auto"/>
                            <w:right w:val="none" w:sz="0" w:space="0" w:color="auto"/>
                          </w:divBdr>
                          <w:divsChild>
                            <w:div w:id="653997719">
                              <w:marLeft w:val="0"/>
                              <w:marRight w:val="0"/>
                              <w:marTop w:val="0"/>
                              <w:marBottom w:val="0"/>
                              <w:divBdr>
                                <w:top w:val="none" w:sz="0" w:space="0" w:color="auto"/>
                                <w:left w:val="none" w:sz="0" w:space="0" w:color="auto"/>
                                <w:bottom w:val="none" w:sz="0" w:space="0" w:color="auto"/>
                                <w:right w:val="none" w:sz="0" w:space="0" w:color="auto"/>
                              </w:divBdr>
                              <w:divsChild>
                                <w:div w:id="732118875">
                                  <w:marLeft w:val="0"/>
                                  <w:marRight w:val="0"/>
                                  <w:marTop w:val="0"/>
                                  <w:marBottom w:val="0"/>
                                  <w:divBdr>
                                    <w:top w:val="none" w:sz="0" w:space="0" w:color="auto"/>
                                    <w:left w:val="none" w:sz="0" w:space="0" w:color="auto"/>
                                    <w:bottom w:val="none" w:sz="0" w:space="0" w:color="auto"/>
                                    <w:right w:val="none" w:sz="0" w:space="0" w:color="auto"/>
                                  </w:divBdr>
                                  <w:divsChild>
                                    <w:div w:id="876697222">
                                      <w:marLeft w:val="0"/>
                                      <w:marRight w:val="0"/>
                                      <w:marTop w:val="450"/>
                                      <w:marBottom w:val="0"/>
                                      <w:divBdr>
                                        <w:top w:val="none" w:sz="0" w:space="0" w:color="auto"/>
                                        <w:left w:val="none" w:sz="0" w:space="0" w:color="auto"/>
                                        <w:bottom w:val="none" w:sz="0" w:space="0" w:color="auto"/>
                                        <w:right w:val="none" w:sz="0" w:space="0" w:color="auto"/>
                                      </w:divBdr>
                                      <w:divsChild>
                                        <w:div w:id="1077167287">
                                          <w:marLeft w:val="0"/>
                                          <w:marRight w:val="0"/>
                                          <w:marTop w:val="0"/>
                                          <w:marBottom w:val="0"/>
                                          <w:divBdr>
                                            <w:top w:val="none" w:sz="0" w:space="0" w:color="auto"/>
                                            <w:left w:val="none" w:sz="0" w:space="0" w:color="auto"/>
                                            <w:bottom w:val="none" w:sz="0" w:space="0" w:color="auto"/>
                                            <w:right w:val="none" w:sz="0" w:space="0" w:color="auto"/>
                                          </w:divBdr>
                                          <w:divsChild>
                                            <w:div w:id="1846239561">
                                              <w:marLeft w:val="0"/>
                                              <w:marRight w:val="0"/>
                                              <w:marTop w:val="0"/>
                                              <w:marBottom w:val="0"/>
                                              <w:divBdr>
                                                <w:top w:val="none" w:sz="0" w:space="0" w:color="auto"/>
                                                <w:left w:val="none" w:sz="0" w:space="0" w:color="auto"/>
                                                <w:bottom w:val="none" w:sz="0" w:space="0" w:color="auto"/>
                                                <w:right w:val="none" w:sz="0" w:space="0" w:color="auto"/>
                                              </w:divBdr>
                                              <w:divsChild>
                                                <w:div w:id="722171595">
                                                  <w:marLeft w:val="0"/>
                                                  <w:marRight w:val="0"/>
                                                  <w:marTop w:val="0"/>
                                                  <w:marBottom w:val="0"/>
                                                  <w:divBdr>
                                                    <w:top w:val="none" w:sz="0" w:space="0" w:color="auto"/>
                                                    <w:left w:val="none" w:sz="0" w:space="0" w:color="auto"/>
                                                    <w:bottom w:val="none" w:sz="0" w:space="0" w:color="auto"/>
                                                    <w:right w:val="none" w:sz="0" w:space="0" w:color="auto"/>
                                                  </w:divBdr>
                                                  <w:divsChild>
                                                    <w:div w:id="561983442">
                                                      <w:marLeft w:val="0"/>
                                                      <w:marRight w:val="0"/>
                                                      <w:marTop w:val="0"/>
                                                      <w:marBottom w:val="0"/>
                                                      <w:divBdr>
                                                        <w:top w:val="none" w:sz="0" w:space="0" w:color="auto"/>
                                                        <w:left w:val="none" w:sz="0" w:space="0" w:color="auto"/>
                                                        <w:bottom w:val="none" w:sz="0" w:space="0" w:color="auto"/>
                                                        <w:right w:val="none" w:sz="0" w:space="0" w:color="auto"/>
                                                      </w:divBdr>
                                                      <w:divsChild>
                                                        <w:div w:id="11848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057402">
                                      <w:marLeft w:val="0"/>
                                      <w:marRight w:val="0"/>
                                      <w:marTop w:val="450"/>
                                      <w:marBottom w:val="0"/>
                                      <w:divBdr>
                                        <w:top w:val="none" w:sz="0" w:space="0" w:color="auto"/>
                                        <w:left w:val="none" w:sz="0" w:space="0" w:color="auto"/>
                                        <w:bottom w:val="none" w:sz="0" w:space="0" w:color="auto"/>
                                        <w:right w:val="none" w:sz="0" w:space="0" w:color="auto"/>
                                      </w:divBdr>
                                      <w:divsChild>
                                        <w:div w:id="305089012">
                                          <w:marLeft w:val="0"/>
                                          <w:marRight w:val="0"/>
                                          <w:marTop w:val="0"/>
                                          <w:marBottom w:val="0"/>
                                          <w:divBdr>
                                            <w:top w:val="none" w:sz="0" w:space="0" w:color="auto"/>
                                            <w:left w:val="none" w:sz="0" w:space="0" w:color="auto"/>
                                            <w:bottom w:val="none" w:sz="0" w:space="0" w:color="auto"/>
                                            <w:right w:val="none" w:sz="0" w:space="0" w:color="auto"/>
                                          </w:divBdr>
                                          <w:divsChild>
                                            <w:div w:id="1118180053">
                                              <w:marLeft w:val="0"/>
                                              <w:marRight w:val="0"/>
                                              <w:marTop w:val="0"/>
                                              <w:marBottom w:val="0"/>
                                              <w:divBdr>
                                                <w:top w:val="none" w:sz="0" w:space="0" w:color="auto"/>
                                                <w:left w:val="none" w:sz="0" w:space="0" w:color="auto"/>
                                                <w:bottom w:val="none" w:sz="0" w:space="0" w:color="auto"/>
                                                <w:right w:val="none" w:sz="0" w:space="0" w:color="auto"/>
                                              </w:divBdr>
                                              <w:divsChild>
                                                <w:div w:id="771166204">
                                                  <w:marLeft w:val="0"/>
                                                  <w:marRight w:val="0"/>
                                                  <w:marTop w:val="0"/>
                                                  <w:marBottom w:val="0"/>
                                                  <w:divBdr>
                                                    <w:top w:val="none" w:sz="0" w:space="0" w:color="auto"/>
                                                    <w:left w:val="none" w:sz="0" w:space="0" w:color="auto"/>
                                                    <w:bottom w:val="none" w:sz="0" w:space="0" w:color="auto"/>
                                                    <w:right w:val="none" w:sz="0" w:space="0" w:color="auto"/>
                                                  </w:divBdr>
                                                  <w:divsChild>
                                                    <w:div w:id="1253666154">
                                                      <w:marLeft w:val="0"/>
                                                      <w:marRight w:val="0"/>
                                                      <w:marTop w:val="0"/>
                                                      <w:marBottom w:val="0"/>
                                                      <w:divBdr>
                                                        <w:top w:val="none" w:sz="0" w:space="0" w:color="auto"/>
                                                        <w:left w:val="none" w:sz="0" w:space="0" w:color="auto"/>
                                                        <w:bottom w:val="none" w:sz="0" w:space="0" w:color="auto"/>
                                                        <w:right w:val="none" w:sz="0" w:space="0" w:color="auto"/>
                                                      </w:divBdr>
                                                      <w:divsChild>
                                                        <w:div w:id="19881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408">
                                      <w:marLeft w:val="0"/>
                                      <w:marRight w:val="0"/>
                                      <w:marTop w:val="450"/>
                                      <w:marBottom w:val="0"/>
                                      <w:divBdr>
                                        <w:top w:val="none" w:sz="0" w:space="0" w:color="auto"/>
                                        <w:left w:val="none" w:sz="0" w:space="0" w:color="auto"/>
                                        <w:bottom w:val="none" w:sz="0" w:space="0" w:color="auto"/>
                                        <w:right w:val="none" w:sz="0" w:space="0" w:color="auto"/>
                                      </w:divBdr>
                                      <w:divsChild>
                                        <w:div w:id="1724330218">
                                          <w:marLeft w:val="0"/>
                                          <w:marRight w:val="0"/>
                                          <w:marTop w:val="0"/>
                                          <w:marBottom w:val="0"/>
                                          <w:divBdr>
                                            <w:top w:val="none" w:sz="0" w:space="0" w:color="auto"/>
                                            <w:left w:val="none" w:sz="0" w:space="0" w:color="auto"/>
                                            <w:bottom w:val="none" w:sz="0" w:space="0" w:color="auto"/>
                                            <w:right w:val="none" w:sz="0" w:space="0" w:color="auto"/>
                                          </w:divBdr>
                                          <w:divsChild>
                                            <w:div w:id="72242995">
                                              <w:marLeft w:val="0"/>
                                              <w:marRight w:val="0"/>
                                              <w:marTop w:val="0"/>
                                              <w:marBottom w:val="0"/>
                                              <w:divBdr>
                                                <w:top w:val="none" w:sz="0" w:space="0" w:color="auto"/>
                                                <w:left w:val="none" w:sz="0" w:space="0" w:color="auto"/>
                                                <w:bottom w:val="none" w:sz="0" w:space="0" w:color="auto"/>
                                                <w:right w:val="none" w:sz="0" w:space="0" w:color="auto"/>
                                              </w:divBdr>
                                              <w:divsChild>
                                                <w:div w:id="582644721">
                                                  <w:marLeft w:val="0"/>
                                                  <w:marRight w:val="0"/>
                                                  <w:marTop w:val="0"/>
                                                  <w:marBottom w:val="0"/>
                                                  <w:divBdr>
                                                    <w:top w:val="none" w:sz="0" w:space="0" w:color="auto"/>
                                                    <w:left w:val="none" w:sz="0" w:space="0" w:color="auto"/>
                                                    <w:bottom w:val="none" w:sz="0" w:space="0" w:color="auto"/>
                                                    <w:right w:val="none" w:sz="0" w:space="0" w:color="auto"/>
                                                  </w:divBdr>
                                                  <w:divsChild>
                                                    <w:div w:id="1255170663">
                                                      <w:marLeft w:val="0"/>
                                                      <w:marRight w:val="0"/>
                                                      <w:marTop w:val="0"/>
                                                      <w:marBottom w:val="0"/>
                                                      <w:divBdr>
                                                        <w:top w:val="none" w:sz="0" w:space="0" w:color="auto"/>
                                                        <w:left w:val="none" w:sz="0" w:space="0" w:color="auto"/>
                                                        <w:bottom w:val="none" w:sz="0" w:space="0" w:color="auto"/>
                                                        <w:right w:val="none" w:sz="0" w:space="0" w:color="auto"/>
                                                      </w:divBdr>
                                                      <w:divsChild>
                                                        <w:div w:id="4522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5821">
                                      <w:marLeft w:val="0"/>
                                      <w:marRight w:val="0"/>
                                      <w:marTop w:val="450"/>
                                      <w:marBottom w:val="0"/>
                                      <w:divBdr>
                                        <w:top w:val="none" w:sz="0" w:space="0" w:color="auto"/>
                                        <w:left w:val="none" w:sz="0" w:space="0" w:color="auto"/>
                                        <w:bottom w:val="none" w:sz="0" w:space="0" w:color="auto"/>
                                        <w:right w:val="none" w:sz="0" w:space="0" w:color="auto"/>
                                      </w:divBdr>
                                      <w:divsChild>
                                        <w:div w:id="1914386438">
                                          <w:marLeft w:val="0"/>
                                          <w:marRight w:val="0"/>
                                          <w:marTop w:val="0"/>
                                          <w:marBottom w:val="0"/>
                                          <w:divBdr>
                                            <w:top w:val="none" w:sz="0" w:space="0" w:color="auto"/>
                                            <w:left w:val="none" w:sz="0" w:space="0" w:color="auto"/>
                                            <w:bottom w:val="none" w:sz="0" w:space="0" w:color="auto"/>
                                            <w:right w:val="none" w:sz="0" w:space="0" w:color="auto"/>
                                          </w:divBdr>
                                          <w:divsChild>
                                            <w:div w:id="1202085164">
                                              <w:marLeft w:val="0"/>
                                              <w:marRight w:val="0"/>
                                              <w:marTop w:val="0"/>
                                              <w:marBottom w:val="0"/>
                                              <w:divBdr>
                                                <w:top w:val="none" w:sz="0" w:space="0" w:color="auto"/>
                                                <w:left w:val="none" w:sz="0" w:space="0" w:color="auto"/>
                                                <w:bottom w:val="none" w:sz="0" w:space="0" w:color="auto"/>
                                                <w:right w:val="none" w:sz="0" w:space="0" w:color="auto"/>
                                              </w:divBdr>
                                              <w:divsChild>
                                                <w:div w:id="1176383456">
                                                  <w:marLeft w:val="0"/>
                                                  <w:marRight w:val="0"/>
                                                  <w:marTop w:val="0"/>
                                                  <w:marBottom w:val="0"/>
                                                  <w:divBdr>
                                                    <w:top w:val="none" w:sz="0" w:space="0" w:color="auto"/>
                                                    <w:left w:val="none" w:sz="0" w:space="0" w:color="auto"/>
                                                    <w:bottom w:val="none" w:sz="0" w:space="0" w:color="auto"/>
                                                    <w:right w:val="none" w:sz="0" w:space="0" w:color="auto"/>
                                                  </w:divBdr>
                                                  <w:divsChild>
                                                    <w:div w:id="1561671392">
                                                      <w:marLeft w:val="0"/>
                                                      <w:marRight w:val="0"/>
                                                      <w:marTop w:val="0"/>
                                                      <w:marBottom w:val="0"/>
                                                      <w:divBdr>
                                                        <w:top w:val="none" w:sz="0" w:space="0" w:color="auto"/>
                                                        <w:left w:val="none" w:sz="0" w:space="0" w:color="auto"/>
                                                        <w:bottom w:val="none" w:sz="0" w:space="0" w:color="auto"/>
                                                        <w:right w:val="none" w:sz="0" w:space="0" w:color="auto"/>
                                                      </w:divBdr>
                                                      <w:divsChild>
                                                        <w:div w:id="3846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530404">
                                      <w:marLeft w:val="0"/>
                                      <w:marRight w:val="0"/>
                                      <w:marTop w:val="450"/>
                                      <w:marBottom w:val="0"/>
                                      <w:divBdr>
                                        <w:top w:val="none" w:sz="0" w:space="0" w:color="auto"/>
                                        <w:left w:val="none" w:sz="0" w:space="0" w:color="auto"/>
                                        <w:bottom w:val="none" w:sz="0" w:space="0" w:color="auto"/>
                                        <w:right w:val="none" w:sz="0" w:space="0" w:color="auto"/>
                                      </w:divBdr>
                                      <w:divsChild>
                                        <w:div w:id="1437286118">
                                          <w:marLeft w:val="0"/>
                                          <w:marRight w:val="0"/>
                                          <w:marTop w:val="0"/>
                                          <w:marBottom w:val="0"/>
                                          <w:divBdr>
                                            <w:top w:val="none" w:sz="0" w:space="0" w:color="auto"/>
                                            <w:left w:val="none" w:sz="0" w:space="0" w:color="auto"/>
                                            <w:bottom w:val="none" w:sz="0" w:space="0" w:color="auto"/>
                                            <w:right w:val="none" w:sz="0" w:space="0" w:color="auto"/>
                                          </w:divBdr>
                                          <w:divsChild>
                                            <w:div w:id="2051300707">
                                              <w:marLeft w:val="0"/>
                                              <w:marRight w:val="0"/>
                                              <w:marTop w:val="0"/>
                                              <w:marBottom w:val="0"/>
                                              <w:divBdr>
                                                <w:top w:val="none" w:sz="0" w:space="0" w:color="auto"/>
                                                <w:left w:val="none" w:sz="0" w:space="0" w:color="auto"/>
                                                <w:bottom w:val="none" w:sz="0" w:space="0" w:color="auto"/>
                                                <w:right w:val="none" w:sz="0" w:space="0" w:color="auto"/>
                                              </w:divBdr>
                                              <w:divsChild>
                                                <w:div w:id="1303081144">
                                                  <w:marLeft w:val="0"/>
                                                  <w:marRight w:val="0"/>
                                                  <w:marTop w:val="0"/>
                                                  <w:marBottom w:val="0"/>
                                                  <w:divBdr>
                                                    <w:top w:val="none" w:sz="0" w:space="0" w:color="auto"/>
                                                    <w:left w:val="none" w:sz="0" w:space="0" w:color="auto"/>
                                                    <w:bottom w:val="none" w:sz="0" w:space="0" w:color="auto"/>
                                                    <w:right w:val="none" w:sz="0" w:space="0" w:color="auto"/>
                                                  </w:divBdr>
                                                  <w:divsChild>
                                                    <w:div w:id="632978366">
                                                      <w:marLeft w:val="0"/>
                                                      <w:marRight w:val="0"/>
                                                      <w:marTop w:val="0"/>
                                                      <w:marBottom w:val="0"/>
                                                      <w:divBdr>
                                                        <w:top w:val="none" w:sz="0" w:space="0" w:color="auto"/>
                                                        <w:left w:val="none" w:sz="0" w:space="0" w:color="auto"/>
                                                        <w:bottom w:val="none" w:sz="0" w:space="0" w:color="auto"/>
                                                        <w:right w:val="none" w:sz="0" w:space="0" w:color="auto"/>
                                                      </w:divBdr>
                                                      <w:divsChild>
                                                        <w:div w:id="18808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11901">
                                      <w:marLeft w:val="0"/>
                                      <w:marRight w:val="0"/>
                                      <w:marTop w:val="450"/>
                                      <w:marBottom w:val="0"/>
                                      <w:divBdr>
                                        <w:top w:val="none" w:sz="0" w:space="0" w:color="auto"/>
                                        <w:left w:val="none" w:sz="0" w:space="0" w:color="auto"/>
                                        <w:bottom w:val="none" w:sz="0" w:space="0" w:color="auto"/>
                                        <w:right w:val="none" w:sz="0" w:space="0" w:color="auto"/>
                                      </w:divBdr>
                                      <w:divsChild>
                                        <w:div w:id="1534533591">
                                          <w:marLeft w:val="0"/>
                                          <w:marRight w:val="0"/>
                                          <w:marTop w:val="0"/>
                                          <w:marBottom w:val="0"/>
                                          <w:divBdr>
                                            <w:top w:val="none" w:sz="0" w:space="0" w:color="auto"/>
                                            <w:left w:val="none" w:sz="0" w:space="0" w:color="auto"/>
                                            <w:bottom w:val="none" w:sz="0" w:space="0" w:color="auto"/>
                                            <w:right w:val="none" w:sz="0" w:space="0" w:color="auto"/>
                                          </w:divBdr>
                                          <w:divsChild>
                                            <w:div w:id="1141775287">
                                              <w:marLeft w:val="0"/>
                                              <w:marRight w:val="0"/>
                                              <w:marTop w:val="0"/>
                                              <w:marBottom w:val="0"/>
                                              <w:divBdr>
                                                <w:top w:val="none" w:sz="0" w:space="0" w:color="auto"/>
                                                <w:left w:val="none" w:sz="0" w:space="0" w:color="auto"/>
                                                <w:bottom w:val="none" w:sz="0" w:space="0" w:color="auto"/>
                                                <w:right w:val="none" w:sz="0" w:space="0" w:color="auto"/>
                                              </w:divBdr>
                                              <w:divsChild>
                                                <w:div w:id="563948395">
                                                  <w:marLeft w:val="0"/>
                                                  <w:marRight w:val="0"/>
                                                  <w:marTop w:val="0"/>
                                                  <w:marBottom w:val="0"/>
                                                  <w:divBdr>
                                                    <w:top w:val="none" w:sz="0" w:space="0" w:color="auto"/>
                                                    <w:left w:val="none" w:sz="0" w:space="0" w:color="auto"/>
                                                    <w:bottom w:val="none" w:sz="0" w:space="0" w:color="auto"/>
                                                    <w:right w:val="none" w:sz="0" w:space="0" w:color="auto"/>
                                                  </w:divBdr>
                                                  <w:divsChild>
                                                    <w:div w:id="1575554373">
                                                      <w:marLeft w:val="0"/>
                                                      <w:marRight w:val="0"/>
                                                      <w:marTop w:val="0"/>
                                                      <w:marBottom w:val="0"/>
                                                      <w:divBdr>
                                                        <w:top w:val="none" w:sz="0" w:space="0" w:color="auto"/>
                                                        <w:left w:val="none" w:sz="0" w:space="0" w:color="auto"/>
                                                        <w:bottom w:val="none" w:sz="0" w:space="0" w:color="auto"/>
                                                        <w:right w:val="none" w:sz="0" w:space="0" w:color="auto"/>
                                                      </w:divBdr>
                                                      <w:divsChild>
                                                        <w:div w:id="1053191185">
                                                          <w:marLeft w:val="0"/>
                                                          <w:marRight w:val="0"/>
                                                          <w:marTop w:val="0"/>
                                                          <w:marBottom w:val="0"/>
                                                          <w:divBdr>
                                                            <w:top w:val="none" w:sz="0" w:space="0" w:color="auto"/>
                                                            <w:left w:val="none" w:sz="0" w:space="0" w:color="auto"/>
                                                            <w:bottom w:val="none" w:sz="0" w:space="0" w:color="auto"/>
                                                            <w:right w:val="none" w:sz="0" w:space="0" w:color="auto"/>
                                                          </w:divBdr>
                                                          <w:divsChild>
                                                            <w:div w:id="1122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31932">
      <w:bodyDiv w:val="1"/>
      <w:marLeft w:val="0"/>
      <w:marRight w:val="0"/>
      <w:marTop w:val="0"/>
      <w:marBottom w:val="0"/>
      <w:divBdr>
        <w:top w:val="none" w:sz="0" w:space="0" w:color="auto"/>
        <w:left w:val="none" w:sz="0" w:space="0" w:color="auto"/>
        <w:bottom w:val="none" w:sz="0" w:space="0" w:color="auto"/>
        <w:right w:val="none" w:sz="0" w:space="0" w:color="auto"/>
      </w:divBdr>
      <w:divsChild>
        <w:div w:id="741833120">
          <w:marLeft w:val="336"/>
          <w:marRight w:val="0"/>
          <w:marTop w:val="120"/>
          <w:marBottom w:val="312"/>
          <w:divBdr>
            <w:top w:val="none" w:sz="0" w:space="0" w:color="auto"/>
            <w:left w:val="none" w:sz="0" w:space="0" w:color="auto"/>
            <w:bottom w:val="none" w:sz="0" w:space="0" w:color="auto"/>
            <w:right w:val="none" w:sz="0" w:space="0" w:color="auto"/>
          </w:divBdr>
          <w:divsChild>
            <w:div w:id="2030717972">
              <w:marLeft w:val="0"/>
              <w:marRight w:val="0"/>
              <w:marTop w:val="0"/>
              <w:marBottom w:val="0"/>
              <w:divBdr>
                <w:top w:val="single" w:sz="6" w:space="2" w:color="C8CCD1"/>
                <w:left w:val="single" w:sz="6" w:space="2" w:color="C8CCD1"/>
                <w:bottom w:val="single" w:sz="6" w:space="2" w:color="C8CCD1"/>
                <w:right w:val="single" w:sz="6" w:space="2" w:color="C8CCD1"/>
              </w:divBdr>
              <w:divsChild>
                <w:div w:id="7721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686956">
                      <w:marLeft w:val="0"/>
                      <w:marRight w:val="0"/>
                      <w:marTop w:val="0"/>
                      <w:marBottom w:val="0"/>
                      <w:divBdr>
                        <w:top w:val="none" w:sz="0" w:space="0" w:color="auto"/>
                        <w:left w:val="none" w:sz="0" w:space="0" w:color="auto"/>
                        <w:bottom w:val="none" w:sz="0" w:space="0" w:color="auto"/>
                        <w:right w:val="none" w:sz="0" w:space="0" w:color="auto"/>
                      </w:divBdr>
                    </w:div>
                    <w:div w:id="984819033">
                      <w:marLeft w:val="0"/>
                      <w:marRight w:val="0"/>
                      <w:marTop w:val="0"/>
                      <w:marBottom w:val="0"/>
                      <w:divBdr>
                        <w:top w:val="none" w:sz="0" w:space="0" w:color="auto"/>
                        <w:left w:val="none" w:sz="0" w:space="0" w:color="auto"/>
                        <w:bottom w:val="none" w:sz="0" w:space="0" w:color="auto"/>
                        <w:right w:val="none" w:sz="0" w:space="0" w:color="auto"/>
                      </w:divBdr>
                    </w:div>
                    <w:div w:id="1803840618">
                      <w:marLeft w:val="0"/>
                      <w:marRight w:val="0"/>
                      <w:marTop w:val="0"/>
                      <w:marBottom w:val="0"/>
                      <w:divBdr>
                        <w:top w:val="none" w:sz="0" w:space="0" w:color="auto"/>
                        <w:left w:val="none" w:sz="0" w:space="0" w:color="auto"/>
                        <w:bottom w:val="none" w:sz="0" w:space="0" w:color="auto"/>
                        <w:right w:val="none" w:sz="0" w:space="0" w:color="auto"/>
                      </w:divBdr>
                    </w:div>
                    <w:div w:id="1015689447">
                      <w:marLeft w:val="0"/>
                      <w:marRight w:val="0"/>
                      <w:marTop w:val="0"/>
                      <w:marBottom w:val="0"/>
                      <w:divBdr>
                        <w:top w:val="none" w:sz="0" w:space="0" w:color="auto"/>
                        <w:left w:val="none" w:sz="0" w:space="0" w:color="auto"/>
                        <w:bottom w:val="none" w:sz="0" w:space="0" w:color="auto"/>
                        <w:right w:val="none" w:sz="0" w:space="0" w:color="auto"/>
                      </w:divBdr>
                    </w:div>
                    <w:div w:id="643318270">
                      <w:marLeft w:val="0"/>
                      <w:marRight w:val="0"/>
                      <w:marTop w:val="0"/>
                      <w:marBottom w:val="0"/>
                      <w:divBdr>
                        <w:top w:val="none" w:sz="0" w:space="0" w:color="auto"/>
                        <w:left w:val="none" w:sz="0" w:space="0" w:color="auto"/>
                        <w:bottom w:val="none" w:sz="0" w:space="0" w:color="auto"/>
                        <w:right w:val="none" w:sz="0" w:space="0" w:color="auto"/>
                      </w:divBdr>
                    </w:div>
                    <w:div w:id="1382824060">
                      <w:marLeft w:val="0"/>
                      <w:marRight w:val="0"/>
                      <w:marTop w:val="0"/>
                      <w:marBottom w:val="0"/>
                      <w:divBdr>
                        <w:top w:val="none" w:sz="0" w:space="0" w:color="auto"/>
                        <w:left w:val="none" w:sz="0" w:space="0" w:color="auto"/>
                        <w:bottom w:val="none" w:sz="0" w:space="0" w:color="auto"/>
                        <w:right w:val="none" w:sz="0" w:space="0" w:color="auto"/>
                      </w:divBdr>
                    </w:div>
                    <w:div w:id="2065332309">
                      <w:marLeft w:val="0"/>
                      <w:marRight w:val="0"/>
                      <w:marTop w:val="0"/>
                      <w:marBottom w:val="0"/>
                      <w:divBdr>
                        <w:top w:val="none" w:sz="0" w:space="0" w:color="auto"/>
                        <w:left w:val="none" w:sz="0" w:space="0" w:color="auto"/>
                        <w:bottom w:val="none" w:sz="0" w:space="0" w:color="auto"/>
                        <w:right w:val="none" w:sz="0" w:space="0" w:color="auto"/>
                      </w:divBdr>
                    </w:div>
                    <w:div w:id="275675621">
                      <w:marLeft w:val="0"/>
                      <w:marRight w:val="0"/>
                      <w:marTop w:val="0"/>
                      <w:marBottom w:val="0"/>
                      <w:divBdr>
                        <w:top w:val="none" w:sz="0" w:space="0" w:color="auto"/>
                        <w:left w:val="none" w:sz="0" w:space="0" w:color="auto"/>
                        <w:bottom w:val="none" w:sz="0" w:space="0" w:color="auto"/>
                        <w:right w:val="none" w:sz="0" w:space="0" w:color="auto"/>
                      </w:divBdr>
                    </w:div>
                    <w:div w:id="1781098576">
                      <w:marLeft w:val="0"/>
                      <w:marRight w:val="0"/>
                      <w:marTop w:val="0"/>
                      <w:marBottom w:val="0"/>
                      <w:divBdr>
                        <w:top w:val="none" w:sz="0" w:space="0" w:color="auto"/>
                        <w:left w:val="none" w:sz="0" w:space="0" w:color="auto"/>
                        <w:bottom w:val="none" w:sz="0" w:space="0" w:color="auto"/>
                        <w:right w:val="none" w:sz="0" w:space="0" w:color="auto"/>
                      </w:divBdr>
                    </w:div>
                    <w:div w:id="1814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50140">
          <w:marLeft w:val="0"/>
          <w:marRight w:val="0"/>
          <w:marTop w:val="0"/>
          <w:marBottom w:val="120"/>
          <w:divBdr>
            <w:top w:val="none" w:sz="0" w:space="0" w:color="auto"/>
            <w:left w:val="none" w:sz="0" w:space="0" w:color="auto"/>
            <w:bottom w:val="none" w:sz="0" w:space="0" w:color="auto"/>
            <w:right w:val="none" w:sz="0" w:space="0" w:color="auto"/>
          </w:divBdr>
        </w:div>
        <w:div w:id="1383676587">
          <w:marLeft w:val="0"/>
          <w:marRight w:val="0"/>
          <w:marTop w:val="0"/>
          <w:marBottom w:val="120"/>
          <w:divBdr>
            <w:top w:val="none" w:sz="0" w:space="0" w:color="auto"/>
            <w:left w:val="none" w:sz="0" w:space="0" w:color="auto"/>
            <w:bottom w:val="none" w:sz="0" w:space="0" w:color="auto"/>
            <w:right w:val="none" w:sz="0" w:space="0" w:color="auto"/>
          </w:divBdr>
        </w:div>
        <w:div w:id="1386683912">
          <w:marLeft w:val="336"/>
          <w:marRight w:val="0"/>
          <w:marTop w:val="120"/>
          <w:marBottom w:val="312"/>
          <w:divBdr>
            <w:top w:val="none" w:sz="0" w:space="0" w:color="auto"/>
            <w:left w:val="none" w:sz="0" w:space="0" w:color="auto"/>
            <w:bottom w:val="none" w:sz="0" w:space="0" w:color="auto"/>
            <w:right w:val="none" w:sz="0" w:space="0" w:color="auto"/>
          </w:divBdr>
          <w:divsChild>
            <w:div w:id="11166765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8256798">
          <w:marLeft w:val="0"/>
          <w:marRight w:val="0"/>
          <w:marTop w:val="0"/>
          <w:marBottom w:val="120"/>
          <w:divBdr>
            <w:top w:val="none" w:sz="0" w:space="0" w:color="auto"/>
            <w:left w:val="none" w:sz="0" w:space="0" w:color="auto"/>
            <w:bottom w:val="none" w:sz="0" w:space="0" w:color="auto"/>
            <w:right w:val="none" w:sz="0" w:space="0" w:color="auto"/>
          </w:divBdr>
        </w:div>
        <w:div w:id="1760565208">
          <w:marLeft w:val="336"/>
          <w:marRight w:val="0"/>
          <w:marTop w:val="120"/>
          <w:marBottom w:val="312"/>
          <w:divBdr>
            <w:top w:val="none" w:sz="0" w:space="0" w:color="auto"/>
            <w:left w:val="none" w:sz="0" w:space="0" w:color="auto"/>
            <w:bottom w:val="none" w:sz="0" w:space="0" w:color="auto"/>
            <w:right w:val="none" w:sz="0" w:space="0" w:color="auto"/>
          </w:divBdr>
          <w:divsChild>
            <w:div w:id="16985848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4099694">
          <w:marLeft w:val="336"/>
          <w:marRight w:val="0"/>
          <w:marTop w:val="120"/>
          <w:marBottom w:val="312"/>
          <w:divBdr>
            <w:top w:val="none" w:sz="0" w:space="0" w:color="auto"/>
            <w:left w:val="none" w:sz="0" w:space="0" w:color="auto"/>
            <w:bottom w:val="none" w:sz="0" w:space="0" w:color="auto"/>
            <w:right w:val="none" w:sz="0" w:space="0" w:color="auto"/>
          </w:divBdr>
          <w:divsChild>
            <w:div w:id="2096708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27668654">
      <w:bodyDiv w:val="1"/>
      <w:marLeft w:val="150"/>
      <w:marRight w:val="150"/>
      <w:marTop w:val="0"/>
      <w:marBottom w:val="0"/>
      <w:divBdr>
        <w:top w:val="none" w:sz="0" w:space="0" w:color="auto"/>
        <w:left w:val="none" w:sz="0" w:space="0" w:color="auto"/>
        <w:bottom w:val="none" w:sz="0" w:space="0" w:color="auto"/>
        <w:right w:val="none" w:sz="0" w:space="0" w:color="auto"/>
      </w:divBdr>
      <w:divsChild>
        <w:div w:id="753476271">
          <w:marLeft w:val="0"/>
          <w:marRight w:val="0"/>
          <w:marTop w:val="0"/>
          <w:marBottom w:val="0"/>
          <w:divBdr>
            <w:top w:val="none" w:sz="0" w:space="0" w:color="auto"/>
            <w:left w:val="none" w:sz="0" w:space="0" w:color="auto"/>
            <w:bottom w:val="none" w:sz="0" w:space="0" w:color="auto"/>
            <w:right w:val="none" w:sz="0" w:space="0" w:color="auto"/>
          </w:divBdr>
          <w:divsChild>
            <w:div w:id="2135556561">
              <w:marLeft w:val="0"/>
              <w:marRight w:val="0"/>
              <w:marTop w:val="0"/>
              <w:marBottom w:val="0"/>
              <w:divBdr>
                <w:top w:val="none" w:sz="0" w:space="0" w:color="auto"/>
                <w:left w:val="none" w:sz="0" w:space="0" w:color="auto"/>
                <w:bottom w:val="none" w:sz="0" w:space="0" w:color="auto"/>
                <w:right w:val="none" w:sz="0" w:space="0" w:color="auto"/>
              </w:divBdr>
              <w:divsChild>
                <w:div w:id="1500727384">
                  <w:marLeft w:val="0"/>
                  <w:marRight w:val="0"/>
                  <w:marTop w:val="0"/>
                  <w:marBottom w:val="0"/>
                  <w:divBdr>
                    <w:top w:val="none" w:sz="0" w:space="0" w:color="auto"/>
                    <w:left w:val="none" w:sz="0" w:space="0" w:color="auto"/>
                    <w:bottom w:val="none" w:sz="0" w:space="0" w:color="auto"/>
                    <w:right w:val="none" w:sz="0" w:space="0" w:color="auto"/>
                  </w:divBdr>
                  <w:divsChild>
                    <w:div w:id="1961836801">
                      <w:marLeft w:val="0"/>
                      <w:marRight w:val="0"/>
                      <w:marTop w:val="0"/>
                      <w:marBottom w:val="0"/>
                      <w:divBdr>
                        <w:top w:val="none" w:sz="0" w:space="0" w:color="auto"/>
                        <w:left w:val="none" w:sz="0" w:space="0" w:color="auto"/>
                        <w:bottom w:val="none" w:sz="0" w:space="0" w:color="auto"/>
                        <w:right w:val="none" w:sz="0" w:space="0" w:color="auto"/>
                      </w:divBdr>
                      <w:divsChild>
                        <w:div w:id="1753969298">
                          <w:marLeft w:val="0"/>
                          <w:marRight w:val="0"/>
                          <w:marTop w:val="0"/>
                          <w:marBottom w:val="0"/>
                          <w:divBdr>
                            <w:top w:val="none" w:sz="0" w:space="0" w:color="auto"/>
                            <w:left w:val="none" w:sz="0" w:space="0" w:color="auto"/>
                            <w:bottom w:val="none" w:sz="0" w:space="0" w:color="auto"/>
                            <w:right w:val="none" w:sz="0" w:space="0" w:color="auto"/>
                          </w:divBdr>
                          <w:divsChild>
                            <w:div w:id="2035959342">
                              <w:marLeft w:val="0"/>
                              <w:marRight w:val="0"/>
                              <w:marTop w:val="375"/>
                              <w:marBottom w:val="0"/>
                              <w:divBdr>
                                <w:top w:val="none" w:sz="0" w:space="0" w:color="auto"/>
                                <w:left w:val="none" w:sz="0" w:space="0" w:color="auto"/>
                                <w:bottom w:val="none" w:sz="0" w:space="0" w:color="auto"/>
                                <w:right w:val="none" w:sz="0" w:space="0" w:color="auto"/>
                              </w:divBdr>
                              <w:divsChild>
                                <w:div w:id="3926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972266">
      <w:bodyDiv w:val="1"/>
      <w:marLeft w:val="0"/>
      <w:marRight w:val="0"/>
      <w:marTop w:val="0"/>
      <w:marBottom w:val="0"/>
      <w:divBdr>
        <w:top w:val="none" w:sz="0" w:space="0" w:color="auto"/>
        <w:left w:val="none" w:sz="0" w:space="0" w:color="auto"/>
        <w:bottom w:val="none" w:sz="0" w:space="0" w:color="auto"/>
        <w:right w:val="none" w:sz="0" w:space="0" w:color="auto"/>
      </w:divBdr>
      <w:divsChild>
        <w:div w:id="1997487886">
          <w:marLeft w:val="0"/>
          <w:marRight w:val="0"/>
          <w:marTop w:val="0"/>
          <w:marBottom w:val="0"/>
          <w:divBdr>
            <w:top w:val="none" w:sz="0" w:space="0" w:color="auto"/>
            <w:left w:val="none" w:sz="0" w:space="0" w:color="auto"/>
            <w:bottom w:val="none" w:sz="0" w:space="0" w:color="auto"/>
            <w:right w:val="none" w:sz="0" w:space="0" w:color="auto"/>
          </w:divBdr>
          <w:divsChild>
            <w:div w:id="1370301532">
              <w:marLeft w:val="0"/>
              <w:marRight w:val="0"/>
              <w:marTop w:val="0"/>
              <w:marBottom w:val="0"/>
              <w:divBdr>
                <w:top w:val="none" w:sz="0" w:space="0" w:color="auto"/>
                <w:left w:val="none" w:sz="0" w:space="0" w:color="auto"/>
                <w:bottom w:val="none" w:sz="0" w:space="0" w:color="auto"/>
                <w:right w:val="none" w:sz="0" w:space="0" w:color="auto"/>
              </w:divBdr>
              <w:divsChild>
                <w:div w:id="959989740">
                  <w:marLeft w:val="0"/>
                  <w:marRight w:val="0"/>
                  <w:marTop w:val="0"/>
                  <w:marBottom w:val="0"/>
                  <w:divBdr>
                    <w:top w:val="none" w:sz="0" w:space="0" w:color="auto"/>
                    <w:left w:val="none" w:sz="0" w:space="0" w:color="auto"/>
                    <w:bottom w:val="none" w:sz="0" w:space="0" w:color="auto"/>
                    <w:right w:val="none" w:sz="0" w:space="0" w:color="auto"/>
                  </w:divBdr>
                  <w:divsChild>
                    <w:div w:id="12700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41048">
      <w:bodyDiv w:val="1"/>
      <w:marLeft w:val="0"/>
      <w:marRight w:val="0"/>
      <w:marTop w:val="0"/>
      <w:marBottom w:val="0"/>
      <w:divBdr>
        <w:top w:val="none" w:sz="0" w:space="0" w:color="auto"/>
        <w:left w:val="none" w:sz="0" w:space="0" w:color="auto"/>
        <w:bottom w:val="none" w:sz="0" w:space="0" w:color="auto"/>
        <w:right w:val="none" w:sz="0" w:space="0" w:color="auto"/>
      </w:divBdr>
    </w:div>
    <w:div w:id="818422227">
      <w:bodyDiv w:val="1"/>
      <w:marLeft w:val="0"/>
      <w:marRight w:val="0"/>
      <w:marTop w:val="0"/>
      <w:marBottom w:val="0"/>
      <w:divBdr>
        <w:top w:val="none" w:sz="0" w:space="0" w:color="auto"/>
        <w:left w:val="none" w:sz="0" w:space="0" w:color="auto"/>
        <w:bottom w:val="none" w:sz="0" w:space="0" w:color="auto"/>
        <w:right w:val="none" w:sz="0" w:space="0" w:color="auto"/>
      </w:divBdr>
    </w:div>
    <w:div w:id="979960911">
      <w:bodyDiv w:val="1"/>
      <w:marLeft w:val="0"/>
      <w:marRight w:val="0"/>
      <w:marTop w:val="0"/>
      <w:marBottom w:val="0"/>
      <w:divBdr>
        <w:top w:val="none" w:sz="0" w:space="0" w:color="auto"/>
        <w:left w:val="none" w:sz="0" w:space="0" w:color="auto"/>
        <w:bottom w:val="none" w:sz="0" w:space="0" w:color="auto"/>
        <w:right w:val="none" w:sz="0" w:space="0" w:color="auto"/>
      </w:divBdr>
      <w:divsChild>
        <w:div w:id="886573565">
          <w:marLeft w:val="0"/>
          <w:marRight w:val="0"/>
          <w:marTop w:val="0"/>
          <w:marBottom w:val="0"/>
          <w:divBdr>
            <w:top w:val="none" w:sz="0" w:space="0" w:color="auto"/>
            <w:left w:val="none" w:sz="0" w:space="0" w:color="auto"/>
            <w:bottom w:val="none" w:sz="0" w:space="0" w:color="auto"/>
            <w:right w:val="none" w:sz="0" w:space="0" w:color="auto"/>
          </w:divBdr>
          <w:divsChild>
            <w:div w:id="2127506146">
              <w:marLeft w:val="0"/>
              <w:marRight w:val="0"/>
              <w:marTop w:val="0"/>
              <w:marBottom w:val="0"/>
              <w:divBdr>
                <w:top w:val="none" w:sz="0" w:space="0" w:color="auto"/>
                <w:left w:val="none" w:sz="0" w:space="0" w:color="auto"/>
                <w:bottom w:val="none" w:sz="0" w:space="0" w:color="auto"/>
                <w:right w:val="none" w:sz="0" w:space="0" w:color="auto"/>
              </w:divBdr>
              <w:divsChild>
                <w:div w:id="809052653">
                  <w:marLeft w:val="0"/>
                  <w:marRight w:val="0"/>
                  <w:marTop w:val="0"/>
                  <w:marBottom w:val="0"/>
                  <w:divBdr>
                    <w:top w:val="none" w:sz="0" w:space="0" w:color="auto"/>
                    <w:left w:val="none" w:sz="0" w:space="0" w:color="auto"/>
                    <w:bottom w:val="none" w:sz="0" w:space="0" w:color="auto"/>
                    <w:right w:val="none" w:sz="0" w:space="0" w:color="auto"/>
                  </w:divBdr>
                  <w:divsChild>
                    <w:div w:id="904531383">
                      <w:marLeft w:val="0"/>
                      <w:marRight w:val="0"/>
                      <w:marTop w:val="0"/>
                      <w:marBottom w:val="0"/>
                      <w:divBdr>
                        <w:top w:val="none" w:sz="0" w:space="0" w:color="auto"/>
                        <w:left w:val="none" w:sz="0" w:space="0" w:color="auto"/>
                        <w:bottom w:val="none" w:sz="0" w:space="0" w:color="auto"/>
                        <w:right w:val="none" w:sz="0" w:space="0" w:color="auto"/>
                      </w:divBdr>
                      <w:divsChild>
                        <w:div w:id="252981616">
                          <w:marLeft w:val="0"/>
                          <w:marRight w:val="0"/>
                          <w:marTop w:val="0"/>
                          <w:marBottom w:val="0"/>
                          <w:divBdr>
                            <w:top w:val="none" w:sz="0" w:space="0" w:color="auto"/>
                            <w:left w:val="none" w:sz="0" w:space="0" w:color="auto"/>
                            <w:bottom w:val="none" w:sz="0" w:space="0" w:color="auto"/>
                            <w:right w:val="none" w:sz="0" w:space="0" w:color="auto"/>
                          </w:divBdr>
                          <w:divsChild>
                            <w:div w:id="19183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835713">
      <w:bodyDiv w:val="1"/>
      <w:marLeft w:val="0"/>
      <w:marRight w:val="0"/>
      <w:marTop w:val="0"/>
      <w:marBottom w:val="0"/>
      <w:divBdr>
        <w:top w:val="none" w:sz="0" w:space="0" w:color="auto"/>
        <w:left w:val="none" w:sz="0" w:space="0" w:color="auto"/>
        <w:bottom w:val="none" w:sz="0" w:space="0" w:color="auto"/>
        <w:right w:val="none" w:sz="0" w:space="0" w:color="auto"/>
      </w:divBdr>
    </w:div>
    <w:div w:id="1582134371">
      <w:bodyDiv w:val="1"/>
      <w:marLeft w:val="0"/>
      <w:marRight w:val="0"/>
      <w:marTop w:val="0"/>
      <w:marBottom w:val="0"/>
      <w:divBdr>
        <w:top w:val="none" w:sz="0" w:space="0" w:color="auto"/>
        <w:left w:val="none" w:sz="0" w:space="0" w:color="auto"/>
        <w:bottom w:val="none" w:sz="0" w:space="0" w:color="auto"/>
        <w:right w:val="none" w:sz="0" w:space="0" w:color="auto"/>
      </w:divBdr>
      <w:divsChild>
        <w:div w:id="1788885796">
          <w:marLeft w:val="0"/>
          <w:marRight w:val="0"/>
          <w:marTop w:val="0"/>
          <w:marBottom w:val="0"/>
          <w:divBdr>
            <w:top w:val="single" w:sz="6" w:space="5" w:color="A2A9B1"/>
            <w:left w:val="single" w:sz="6" w:space="5" w:color="A2A9B1"/>
            <w:bottom w:val="single" w:sz="6" w:space="5" w:color="A2A9B1"/>
            <w:right w:val="single" w:sz="6" w:space="5" w:color="A2A9B1"/>
          </w:divBdr>
        </w:div>
        <w:div w:id="1009285601">
          <w:blockQuote w:val="1"/>
          <w:marLeft w:val="720"/>
          <w:marRight w:val="720"/>
          <w:marTop w:val="100"/>
          <w:marBottom w:val="100"/>
          <w:divBdr>
            <w:top w:val="single" w:sz="6" w:space="0" w:color="AAAAAA"/>
            <w:left w:val="single" w:sz="6" w:space="0" w:color="AAAAAA"/>
            <w:bottom w:val="single" w:sz="6" w:space="0" w:color="AAAAAA"/>
            <w:right w:val="single" w:sz="6" w:space="0" w:color="AAAAAA"/>
          </w:divBdr>
        </w:div>
      </w:divsChild>
    </w:div>
    <w:div w:id="1657758054">
      <w:bodyDiv w:val="1"/>
      <w:marLeft w:val="0"/>
      <w:marRight w:val="0"/>
      <w:marTop w:val="0"/>
      <w:marBottom w:val="0"/>
      <w:divBdr>
        <w:top w:val="none" w:sz="0" w:space="0" w:color="auto"/>
        <w:left w:val="none" w:sz="0" w:space="0" w:color="auto"/>
        <w:bottom w:val="none" w:sz="0" w:space="0" w:color="auto"/>
        <w:right w:val="none" w:sz="0" w:space="0" w:color="auto"/>
      </w:divBdr>
    </w:div>
    <w:div w:id="1695495123">
      <w:bodyDiv w:val="1"/>
      <w:marLeft w:val="0"/>
      <w:marRight w:val="0"/>
      <w:marTop w:val="0"/>
      <w:marBottom w:val="0"/>
      <w:divBdr>
        <w:top w:val="none" w:sz="0" w:space="0" w:color="auto"/>
        <w:left w:val="none" w:sz="0" w:space="0" w:color="auto"/>
        <w:bottom w:val="none" w:sz="0" w:space="0" w:color="auto"/>
        <w:right w:val="none" w:sz="0" w:space="0" w:color="auto"/>
      </w:divBdr>
      <w:divsChild>
        <w:div w:id="296834062">
          <w:marLeft w:val="0"/>
          <w:marRight w:val="0"/>
          <w:marTop w:val="0"/>
          <w:marBottom w:val="0"/>
          <w:divBdr>
            <w:top w:val="single" w:sz="6" w:space="5" w:color="A2A9B1"/>
            <w:left w:val="single" w:sz="6" w:space="5" w:color="A2A9B1"/>
            <w:bottom w:val="single" w:sz="6" w:space="5" w:color="A2A9B1"/>
            <w:right w:val="single" w:sz="6" w:space="5" w:color="A2A9B1"/>
          </w:divBdr>
        </w:div>
        <w:div w:id="816916767">
          <w:blockQuote w:val="1"/>
          <w:marLeft w:val="720"/>
          <w:marRight w:val="720"/>
          <w:marTop w:val="100"/>
          <w:marBottom w:val="100"/>
          <w:divBdr>
            <w:top w:val="single" w:sz="6" w:space="0" w:color="AAAAAA"/>
            <w:left w:val="single" w:sz="6" w:space="0" w:color="AAAAAA"/>
            <w:bottom w:val="single" w:sz="6" w:space="0" w:color="AAAAAA"/>
            <w:right w:val="single" w:sz="6" w:space="0" w:color="AAAAAA"/>
          </w:divBdr>
        </w:div>
      </w:divsChild>
    </w:div>
    <w:div w:id="1696348613">
      <w:bodyDiv w:val="1"/>
      <w:marLeft w:val="0"/>
      <w:marRight w:val="0"/>
      <w:marTop w:val="0"/>
      <w:marBottom w:val="0"/>
      <w:divBdr>
        <w:top w:val="none" w:sz="0" w:space="0" w:color="auto"/>
        <w:left w:val="none" w:sz="0" w:space="0" w:color="auto"/>
        <w:bottom w:val="none" w:sz="0" w:space="0" w:color="auto"/>
        <w:right w:val="none" w:sz="0" w:space="0" w:color="auto"/>
      </w:divBdr>
      <w:divsChild>
        <w:div w:id="471868988">
          <w:marLeft w:val="0"/>
          <w:marRight w:val="0"/>
          <w:marTop w:val="0"/>
          <w:marBottom w:val="0"/>
          <w:divBdr>
            <w:top w:val="none" w:sz="0" w:space="0" w:color="auto"/>
            <w:left w:val="none" w:sz="0" w:space="0" w:color="auto"/>
            <w:bottom w:val="none" w:sz="0" w:space="0" w:color="auto"/>
            <w:right w:val="none" w:sz="0" w:space="0" w:color="auto"/>
          </w:divBdr>
          <w:divsChild>
            <w:div w:id="1262027069">
              <w:marLeft w:val="0"/>
              <w:marRight w:val="0"/>
              <w:marTop w:val="0"/>
              <w:marBottom w:val="0"/>
              <w:divBdr>
                <w:top w:val="none" w:sz="0" w:space="0" w:color="auto"/>
                <w:left w:val="none" w:sz="0" w:space="0" w:color="auto"/>
                <w:bottom w:val="none" w:sz="0" w:space="0" w:color="auto"/>
                <w:right w:val="none" w:sz="0" w:space="0" w:color="auto"/>
              </w:divBdr>
              <w:divsChild>
                <w:div w:id="351416685">
                  <w:marLeft w:val="0"/>
                  <w:marRight w:val="0"/>
                  <w:marTop w:val="0"/>
                  <w:marBottom w:val="0"/>
                  <w:divBdr>
                    <w:top w:val="none" w:sz="0" w:space="0" w:color="auto"/>
                    <w:left w:val="none" w:sz="0" w:space="0" w:color="auto"/>
                    <w:bottom w:val="none" w:sz="0" w:space="0" w:color="auto"/>
                    <w:right w:val="none" w:sz="0" w:space="0" w:color="auto"/>
                  </w:divBdr>
                  <w:divsChild>
                    <w:div w:id="1069573414">
                      <w:marLeft w:val="0"/>
                      <w:marRight w:val="0"/>
                      <w:marTop w:val="0"/>
                      <w:marBottom w:val="0"/>
                      <w:divBdr>
                        <w:top w:val="none" w:sz="0" w:space="0" w:color="auto"/>
                        <w:left w:val="none" w:sz="0" w:space="0" w:color="auto"/>
                        <w:bottom w:val="none" w:sz="0" w:space="0" w:color="auto"/>
                        <w:right w:val="none" w:sz="0" w:space="0" w:color="auto"/>
                      </w:divBdr>
                      <w:divsChild>
                        <w:div w:id="2004967662">
                          <w:marLeft w:val="0"/>
                          <w:marRight w:val="0"/>
                          <w:marTop w:val="0"/>
                          <w:marBottom w:val="0"/>
                          <w:divBdr>
                            <w:top w:val="none" w:sz="0" w:space="0" w:color="auto"/>
                            <w:left w:val="none" w:sz="0" w:space="0" w:color="auto"/>
                            <w:bottom w:val="none" w:sz="0" w:space="0" w:color="auto"/>
                            <w:right w:val="none" w:sz="0" w:space="0" w:color="auto"/>
                          </w:divBdr>
                          <w:divsChild>
                            <w:div w:id="17297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358850">
      <w:bodyDiv w:val="1"/>
      <w:marLeft w:val="0"/>
      <w:marRight w:val="0"/>
      <w:marTop w:val="0"/>
      <w:marBottom w:val="0"/>
      <w:divBdr>
        <w:top w:val="none" w:sz="0" w:space="0" w:color="auto"/>
        <w:left w:val="none" w:sz="0" w:space="0" w:color="auto"/>
        <w:bottom w:val="none" w:sz="0" w:space="0" w:color="auto"/>
        <w:right w:val="none" w:sz="0" w:space="0" w:color="auto"/>
      </w:divBdr>
      <w:divsChild>
        <w:div w:id="2076852021">
          <w:marLeft w:val="0"/>
          <w:marRight w:val="0"/>
          <w:marTop w:val="0"/>
          <w:marBottom w:val="0"/>
          <w:divBdr>
            <w:top w:val="none" w:sz="0" w:space="0" w:color="auto"/>
            <w:left w:val="none" w:sz="0" w:space="0" w:color="auto"/>
            <w:bottom w:val="none" w:sz="0" w:space="0" w:color="auto"/>
            <w:right w:val="none" w:sz="0" w:space="0" w:color="auto"/>
          </w:divBdr>
          <w:divsChild>
            <w:div w:id="898245941">
              <w:marLeft w:val="0"/>
              <w:marRight w:val="0"/>
              <w:marTop w:val="0"/>
              <w:marBottom w:val="0"/>
              <w:divBdr>
                <w:top w:val="none" w:sz="0" w:space="0" w:color="auto"/>
                <w:left w:val="none" w:sz="0" w:space="0" w:color="auto"/>
                <w:bottom w:val="none" w:sz="0" w:space="0" w:color="auto"/>
                <w:right w:val="none" w:sz="0" w:space="0" w:color="auto"/>
              </w:divBdr>
              <w:divsChild>
                <w:div w:id="1795517956">
                  <w:marLeft w:val="0"/>
                  <w:marRight w:val="0"/>
                  <w:marTop w:val="0"/>
                  <w:marBottom w:val="0"/>
                  <w:divBdr>
                    <w:top w:val="none" w:sz="0" w:space="0" w:color="auto"/>
                    <w:left w:val="none" w:sz="0" w:space="0" w:color="auto"/>
                    <w:bottom w:val="none" w:sz="0" w:space="0" w:color="auto"/>
                    <w:right w:val="none" w:sz="0" w:space="0" w:color="auto"/>
                  </w:divBdr>
                  <w:divsChild>
                    <w:div w:id="2027362919">
                      <w:marLeft w:val="0"/>
                      <w:marRight w:val="0"/>
                      <w:marTop w:val="0"/>
                      <w:marBottom w:val="0"/>
                      <w:divBdr>
                        <w:top w:val="none" w:sz="0" w:space="0" w:color="auto"/>
                        <w:left w:val="none" w:sz="0" w:space="0" w:color="auto"/>
                        <w:bottom w:val="none" w:sz="0" w:space="0" w:color="auto"/>
                        <w:right w:val="none" w:sz="0" w:space="0" w:color="auto"/>
                      </w:divBdr>
                      <w:divsChild>
                        <w:div w:id="497574371">
                          <w:marLeft w:val="0"/>
                          <w:marRight w:val="0"/>
                          <w:marTop w:val="0"/>
                          <w:marBottom w:val="0"/>
                          <w:divBdr>
                            <w:top w:val="none" w:sz="0" w:space="0" w:color="auto"/>
                            <w:left w:val="none" w:sz="0" w:space="0" w:color="auto"/>
                            <w:bottom w:val="none" w:sz="0" w:space="0" w:color="auto"/>
                            <w:right w:val="none" w:sz="0" w:space="0" w:color="auto"/>
                          </w:divBdr>
                          <w:divsChild>
                            <w:div w:id="3295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88194">
      <w:bodyDiv w:val="1"/>
      <w:marLeft w:val="0"/>
      <w:marRight w:val="0"/>
      <w:marTop w:val="0"/>
      <w:marBottom w:val="0"/>
      <w:divBdr>
        <w:top w:val="none" w:sz="0" w:space="0" w:color="auto"/>
        <w:left w:val="none" w:sz="0" w:space="0" w:color="auto"/>
        <w:bottom w:val="none" w:sz="0" w:space="0" w:color="auto"/>
        <w:right w:val="none" w:sz="0" w:space="0" w:color="auto"/>
      </w:divBdr>
      <w:divsChild>
        <w:div w:id="1637180636">
          <w:marLeft w:val="0"/>
          <w:marRight w:val="0"/>
          <w:marTop w:val="0"/>
          <w:marBottom w:val="0"/>
          <w:divBdr>
            <w:top w:val="none" w:sz="0" w:space="0" w:color="auto"/>
            <w:left w:val="none" w:sz="0" w:space="0" w:color="auto"/>
            <w:bottom w:val="none" w:sz="0" w:space="0" w:color="auto"/>
            <w:right w:val="none" w:sz="0" w:space="0" w:color="auto"/>
          </w:divBdr>
          <w:divsChild>
            <w:div w:id="1555194062">
              <w:marLeft w:val="0"/>
              <w:marRight w:val="0"/>
              <w:marTop w:val="0"/>
              <w:marBottom w:val="0"/>
              <w:divBdr>
                <w:top w:val="none" w:sz="0" w:space="0" w:color="auto"/>
                <w:left w:val="none" w:sz="0" w:space="0" w:color="auto"/>
                <w:bottom w:val="none" w:sz="0" w:space="0" w:color="auto"/>
                <w:right w:val="none" w:sz="0" w:space="0" w:color="auto"/>
              </w:divBdr>
              <w:divsChild>
                <w:div w:id="2005276179">
                  <w:marLeft w:val="0"/>
                  <w:marRight w:val="0"/>
                  <w:marTop w:val="0"/>
                  <w:marBottom w:val="0"/>
                  <w:divBdr>
                    <w:top w:val="none" w:sz="0" w:space="0" w:color="auto"/>
                    <w:left w:val="none" w:sz="0" w:space="0" w:color="auto"/>
                    <w:bottom w:val="none" w:sz="0" w:space="0" w:color="auto"/>
                    <w:right w:val="none" w:sz="0" w:space="0" w:color="auto"/>
                  </w:divBdr>
                  <w:divsChild>
                    <w:div w:id="953092867">
                      <w:marLeft w:val="0"/>
                      <w:marRight w:val="0"/>
                      <w:marTop w:val="0"/>
                      <w:marBottom w:val="0"/>
                      <w:divBdr>
                        <w:top w:val="none" w:sz="0" w:space="0" w:color="auto"/>
                        <w:left w:val="none" w:sz="0" w:space="0" w:color="auto"/>
                        <w:bottom w:val="none" w:sz="0" w:space="0" w:color="auto"/>
                        <w:right w:val="none" w:sz="0" w:space="0" w:color="auto"/>
                      </w:divBdr>
                      <w:divsChild>
                        <w:div w:id="1127623050">
                          <w:marLeft w:val="0"/>
                          <w:marRight w:val="0"/>
                          <w:marTop w:val="0"/>
                          <w:marBottom w:val="0"/>
                          <w:divBdr>
                            <w:top w:val="none" w:sz="0" w:space="0" w:color="auto"/>
                            <w:left w:val="none" w:sz="0" w:space="0" w:color="auto"/>
                            <w:bottom w:val="none" w:sz="0" w:space="0" w:color="auto"/>
                            <w:right w:val="none" w:sz="0" w:space="0" w:color="auto"/>
                          </w:divBdr>
                          <w:divsChild>
                            <w:div w:id="7465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6%97%A5%E6%9C%AC%E3%81%AE%E8%A1%8C%E6%94%BF%E6%A9%9F%E9%96%A2" TargetMode="External"/><Relationship Id="rId13" Type="http://schemas.openxmlformats.org/officeDocument/2006/relationships/hyperlink" Target="https://ja.wikipedia.org/wiki/%E5%8F%B8%E6%B3%95" TargetMode="External"/><Relationship Id="rId18" Type="http://schemas.openxmlformats.org/officeDocument/2006/relationships/hyperlink" Target="https://ja.wikipedia.org/wiki/%E8%AD%B0%E9%99%A2%E5%86%85%E9%96%A3%E5%88%B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ja.wikipedia.org/wiki/%E6%9C%80%E9%AB%98%E8%A3%81%E5%88%A4%E6%89%80_(%E6%97%A5%E6%9C%AC)" TargetMode="External"/><Relationship Id="rId7" Type="http://schemas.openxmlformats.org/officeDocument/2006/relationships/hyperlink" Target="https://ja.wikipedia.org/wiki/%E5%9B%BD%E4%BC%9A_(%E6%97%A5%E6%9C%AC)" TargetMode="External"/><Relationship Id="rId12" Type="http://schemas.openxmlformats.org/officeDocument/2006/relationships/hyperlink" Target="https://ja.wikipedia.org/wiki/%E7%AB%8B%E6%B3%95" TargetMode="External"/><Relationship Id="rId17" Type="http://schemas.openxmlformats.org/officeDocument/2006/relationships/hyperlink" Target="https://ja.wikipedia.org/wiki/%E7%AB%8B%E6%B3%95%E6%A9%9F%E9%96%A2" TargetMode="External"/><Relationship Id="rId25" Type="http://schemas.openxmlformats.org/officeDocument/2006/relationships/hyperlink" Target="https://terms.naver.com/entry.nhn?docId=1067618&amp;ref=y" TargetMode="External"/><Relationship Id="rId2" Type="http://schemas.openxmlformats.org/officeDocument/2006/relationships/styles" Target="styles.xml"/><Relationship Id="rId16" Type="http://schemas.openxmlformats.org/officeDocument/2006/relationships/hyperlink" Target="https://ja.wikipedia.org/wiki/%E8%AA%8D%E5%8F%AF" TargetMode="External"/><Relationship Id="rId20" Type="http://schemas.openxmlformats.org/officeDocument/2006/relationships/hyperlink" Target="https://ja.wikipedia.org/wiki/%E5%9B%BD%E5%8B%99%E5%A4%A7%E8%87%A3" TargetMode="External"/><Relationship Id="rId1" Type="http://schemas.openxmlformats.org/officeDocument/2006/relationships/numbering" Target="numbering.xml"/><Relationship Id="rId6" Type="http://schemas.openxmlformats.org/officeDocument/2006/relationships/hyperlink" Target="https://ja.wikipedia.org/wiki/%E5%86%85%E9%96%A3%E7%B7%8F%E7%90%86%E5%A4%A7%E8%87%A3" TargetMode="External"/><Relationship Id="rId11" Type="http://schemas.openxmlformats.org/officeDocument/2006/relationships/hyperlink" Target="https://ja.wikipedia.org/wiki/%E8%A1%8C%E6%94%BF" TargetMode="External"/><Relationship Id="rId24" Type="http://schemas.openxmlformats.org/officeDocument/2006/relationships/hyperlink" Target="https://terms.naver.com/entry.nhn?docId=1140316&amp;ref=y" TargetMode="External"/><Relationship Id="rId5" Type="http://schemas.openxmlformats.org/officeDocument/2006/relationships/hyperlink" Target="https://ja.wikipedia.org/wiki/%E6%97%A5%E6%9C%AC%E5%9B%BD%E6%86%B2%E6%B3%95%E7%AC%AC5%E7%AB%A0" TargetMode="External"/><Relationship Id="rId15" Type="http://schemas.openxmlformats.org/officeDocument/2006/relationships/hyperlink" Target="https://ja.wikipedia.org/wiki/%E8%A8%B1%E5%8F%AF" TargetMode="External"/><Relationship Id="rId23" Type="http://schemas.openxmlformats.org/officeDocument/2006/relationships/hyperlink" Target="https://terms.naver.com/entry.nhn?docId=1068118&amp;ref=y" TargetMode="External"/><Relationship Id="rId10" Type="http://schemas.openxmlformats.org/officeDocument/2006/relationships/hyperlink" Target="https://ja.wikipedia.org/w/index.php?title=%E5%8F%B8%E6%B3%95%E5%9B%BD%E5%AE%B6&amp;action=edit&amp;redlink=1" TargetMode="External"/><Relationship Id="rId19" Type="http://schemas.openxmlformats.org/officeDocument/2006/relationships/hyperlink" Target="https://ja.wikipedia.org/wiki/%E5%86%85%E9%96%A3%E7%B7%8F%E7%90%86%E5%A4%A7%E8%87%A3" TargetMode="External"/><Relationship Id="rId4" Type="http://schemas.openxmlformats.org/officeDocument/2006/relationships/webSettings" Target="webSettings.xml"/><Relationship Id="rId9" Type="http://schemas.openxmlformats.org/officeDocument/2006/relationships/hyperlink" Target="https://ja.wikipedia.org/wiki/%E9%81%95%E6%86%B2%E7%AB%8B%E6%B3%95%E5%AF%A9%E6%9F%BB%E6%A8%A9" TargetMode="External"/><Relationship Id="rId14" Type="http://schemas.openxmlformats.org/officeDocument/2006/relationships/hyperlink" Target="https://ja.wikipedia.org/wiki/%E6%A8%A9%E5%8A%9B%E5%88%86%E7%AB%8B" TargetMode="External"/><Relationship Id="rId22" Type="http://schemas.openxmlformats.org/officeDocument/2006/relationships/hyperlink" Target="https://ja.wikipedia.org/wiki/%E6%9C%80%E9%AB%98%E8%A3%81%E5%88%A4%E6%89%80_(%E6%97%A5%E6%9C%AC)"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5</Pages>
  <Words>1035</Words>
  <Characters>5901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dcterms:created xsi:type="dcterms:W3CDTF">2020-09-27T11:08:00Z</dcterms:created>
  <dcterms:modified xsi:type="dcterms:W3CDTF">2020-09-29T16:41:00Z</dcterms:modified>
</cp:coreProperties>
</file>